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3" w:rsidRPr="001C325A" w:rsidRDefault="005777D6" w:rsidP="001C325A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Arial"/>
          <w:b/>
          <w:sz w:val="24"/>
          <w:szCs w:val="24"/>
          <w:lang w:eastAsia="pt-BR"/>
        </w:rPr>
      </w:pPr>
      <w:r>
        <w:rPr>
          <w:rFonts w:ascii="Verdana" w:hAnsi="Verdana" w:cs="Arial"/>
          <w:b/>
          <w:sz w:val="24"/>
          <w:szCs w:val="24"/>
          <w:lang w:eastAsia="pt-BR"/>
        </w:rPr>
        <w:t>Tecnologia educacional Interativa como estratégia de educação permanente: u</w:t>
      </w:r>
      <w:r w:rsidR="004E4DC1">
        <w:rPr>
          <w:rFonts w:ascii="Verdana" w:hAnsi="Verdana" w:cs="Arial"/>
          <w:b/>
          <w:sz w:val="24"/>
          <w:szCs w:val="24"/>
          <w:lang w:eastAsia="pt-BR"/>
        </w:rPr>
        <w:t xml:space="preserve">m estudo descritivo </w:t>
      </w:r>
    </w:p>
    <w:p w:rsidR="0055183B" w:rsidRPr="0073490C" w:rsidRDefault="0055183B" w:rsidP="005518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4346A7" w:rsidRPr="0073490C" w:rsidRDefault="00521368" w:rsidP="009968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rebuchet MS"/>
          <w:b/>
          <w:color w:val="000000"/>
          <w:sz w:val="20"/>
          <w:szCs w:val="20"/>
          <w:lang w:eastAsia="pt-BR"/>
        </w:rPr>
      </w:pPr>
      <w:r w:rsidRPr="0073490C">
        <w:rPr>
          <w:rFonts w:ascii="Verdana" w:hAnsi="Verdana" w:cs="Trebuchet MS"/>
          <w:b/>
          <w:color w:val="000000"/>
          <w:sz w:val="20"/>
          <w:szCs w:val="20"/>
          <w:lang w:eastAsia="pt-BR"/>
        </w:rPr>
        <w:t>RESUMO</w:t>
      </w:r>
    </w:p>
    <w:p w:rsidR="00C82DC0" w:rsidRDefault="001C325A" w:rsidP="009968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rebuchet MS"/>
          <w:color w:val="000000"/>
          <w:sz w:val="20"/>
          <w:szCs w:val="20"/>
        </w:rPr>
        <w:t>Trata-se de um projeto de dissertação em andamento no Mestrado Profissional em Enfermagem Assistencial da Universidade Federal Fluminense.</w:t>
      </w:r>
      <w:r w:rsidR="00C82DC0">
        <w:rPr>
          <w:rFonts w:ascii="Verdana" w:hAnsi="Verdana" w:cs="Trebuchet MS"/>
          <w:color w:val="000000"/>
          <w:sz w:val="20"/>
          <w:szCs w:val="20"/>
        </w:rPr>
        <w:t xml:space="preserve"> </w:t>
      </w:r>
      <w:r w:rsidR="00C82DC0" w:rsidRPr="00C82DC0">
        <w:rPr>
          <w:rFonts w:ascii="Verdana" w:hAnsi="Verdana" w:cs="Trebuchet MS"/>
          <w:b/>
          <w:color w:val="000000"/>
          <w:sz w:val="20"/>
          <w:szCs w:val="20"/>
        </w:rPr>
        <w:t>Objetivos</w:t>
      </w:r>
      <w:r w:rsidR="00C82DC0">
        <w:rPr>
          <w:rFonts w:ascii="Verdana" w:hAnsi="Verdana" w:cs="Trebuchet MS"/>
          <w:color w:val="000000"/>
          <w:sz w:val="20"/>
          <w:szCs w:val="20"/>
        </w:rPr>
        <w:t xml:space="preserve"> </w:t>
      </w:r>
      <w:r w:rsidR="00134DD6" w:rsidRPr="0073490C">
        <w:rPr>
          <w:rFonts w:ascii="Verdana" w:hAnsi="Verdana" w:cs="Arial"/>
          <w:sz w:val="20"/>
          <w:szCs w:val="20"/>
          <w:lang w:eastAsia="pt-BR"/>
        </w:rPr>
        <w:t xml:space="preserve">Analisar a aplicabilidade de uma </w:t>
      </w:r>
      <w:r w:rsidR="000061D8" w:rsidRPr="0073490C">
        <w:rPr>
          <w:rFonts w:ascii="Verdana" w:hAnsi="Verdana" w:cs="Arial"/>
          <w:sz w:val="20"/>
          <w:szCs w:val="20"/>
          <w:lang w:eastAsia="pt-BR"/>
        </w:rPr>
        <w:t>tecnologia</w:t>
      </w:r>
      <w:r w:rsidR="00134DD6" w:rsidRPr="0073490C">
        <w:rPr>
          <w:rFonts w:ascii="Verdana" w:hAnsi="Verdana" w:cs="Arial"/>
          <w:sz w:val="20"/>
          <w:szCs w:val="20"/>
          <w:lang w:eastAsia="pt-BR"/>
        </w:rPr>
        <w:t xml:space="preserve"> educacional interativa </w:t>
      </w:r>
      <w:r w:rsidR="000061D8" w:rsidRPr="0073490C">
        <w:rPr>
          <w:rFonts w:ascii="Verdana" w:hAnsi="Verdana" w:cs="Arial"/>
          <w:sz w:val="20"/>
          <w:szCs w:val="20"/>
          <w:lang w:eastAsia="pt-BR"/>
        </w:rPr>
        <w:t xml:space="preserve">como estratégia </w:t>
      </w:r>
      <w:r w:rsidR="00C82DC0">
        <w:rPr>
          <w:rFonts w:ascii="Verdana" w:hAnsi="Verdana" w:cs="Arial"/>
          <w:sz w:val="20"/>
          <w:szCs w:val="20"/>
          <w:lang w:eastAsia="pt-BR"/>
        </w:rPr>
        <w:t>de educação permanente</w:t>
      </w:r>
      <w:r w:rsidR="000061D8" w:rsidRPr="0073490C">
        <w:rPr>
          <w:rFonts w:ascii="Verdana" w:hAnsi="Verdana" w:cs="Arial"/>
          <w:sz w:val="20"/>
          <w:szCs w:val="20"/>
          <w:lang w:eastAsia="pt-BR"/>
        </w:rPr>
        <w:t>;</w:t>
      </w:r>
      <w:r w:rsidR="00C82DC0">
        <w:rPr>
          <w:rFonts w:ascii="Verdana" w:hAnsi="Verdana" w:cs="Arial"/>
          <w:sz w:val="20"/>
          <w:szCs w:val="20"/>
          <w:lang w:eastAsia="pt-BR"/>
        </w:rPr>
        <w:t xml:space="preserve"> </w:t>
      </w:r>
      <w:r w:rsidR="00C82DC0" w:rsidRPr="0073490C">
        <w:rPr>
          <w:rFonts w:ascii="Verdana" w:hAnsi="Verdana" w:cs="Arial"/>
          <w:sz w:val="20"/>
          <w:szCs w:val="20"/>
          <w:lang w:eastAsia="pt-BR"/>
        </w:rPr>
        <w:t>Identificar a concepção de educação permanente dos membros da equipe de enfe</w:t>
      </w:r>
      <w:r w:rsidR="00C82DC0">
        <w:rPr>
          <w:rFonts w:ascii="Verdana" w:hAnsi="Verdana" w:cs="Arial"/>
          <w:sz w:val="20"/>
          <w:szCs w:val="20"/>
          <w:lang w:eastAsia="pt-BR"/>
        </w:rPr>
        <w:t>rmagem</w:t>
      </w:r>
      <w:r w:rsidR="00C82DC0" w:rsidRPr="0073490C">
        <w:rPr>
          <w:rFonts w:ascii="Verdana" w:hAnsi="Verdana" w:cs="Arial"/>
          <w:sz w:val="20"/>
          <w:szCs w:val="20"/>
          <w:lang w:eastAsia="pt-BR"/>
        </w:rPr>
        <w:t>;</w:t>
      </w:r>
      <w:r w:rsidR="00996895">
        <w:rPr>
          <w:rFonts w:ascii="Verdana" w:hAnsi="Verdana" w:cs="Arial"/>
          <w:sz w:val="20"/>
          <w:szCs w:val="20"/>
          <w:lang w:eastAsia="pt-BR"/>
        </w:rPr>
        <w:t xml:space="preserve"> </w:t>
      </w:r>
      <w:r w:rsidR="00C82DC0" w:rsidRPr="0073490C">
        <w:rPr>
          <w:rFonts w:ascii="Verdana" w:hAnsi="Verdana" w:cs="Arial"/>
          <w:sz w:val="20"/>
          <w:szCs w:val="20"/>
          <w:lang w:eastAsia="pt-BR"/>
        </w:rPr>
        <w:t>Conhecer as demandas de educação permanente descritas pelos membros da equipe de enfermagem emergentes do cotidiano da assistência de enfermagem;</w:t>
      </w:r>
      <w:r w:rsidR="00C82DC0">
        <w:rPr>
          <w:rFonts w:ascii="Verdana" w:hAnsi="Verdana" w:cs="Arial"/>
          <w:sz w:val="20"/>
          <w:szCs w:val="20"/>
          <w:lang w:eastAsia="pt-BR"/>
        </w:rPr>
        <w:t xml:space="preserve"> </w:t>
      </w:r>
      <w:r w:rsidR="00C82DC0" w:rsidRPr="0073490C">
        <w:rPr>
          <w:rFonts w:ascii="Verdana" w:hAnsi="Verdana" w:cs="Arial"/>
          <w:sz w:val="20"/>
          <w:szCs w:val="20"/>
          <w:lang w:eastAsia="pt-BR"/>
        </w:rPr>
        <w:t>Elaborar junto com a equipe de enfermagem uma estratégia interativa para implementação de um Programa de Educação Permanente em Enfermagem na Unidade Neonatal</w:t>
      </w:r>
      <w:r w:rsidR="00C82DC0">
        <w:rPr>
          <w:rFonts w:ascii="Verdana" w:hAnsi="Verdana" w:cs="Arial"/>
          <w:sz w:val="20"/>
          <w:szCs w:val="20"/>
          <w:lang w:eastAsia="pt-BR"/>
        </w:rPr>
        <w:t>.</w:t>
      </w:r>
      <w:r w:rsidR="00134DD6" w:rsidRPr="0073490C">
        <w:rPr>
          <w:rFonts w:ascii="Verdana" w:hAnsi="Verdana" w:cs="Arial"/>
          <w:sz w:val="20"/>
          <w:szCs w:val="20"/>
        </w:rPr>
        <w:t xml:space="preserve"> </w:t>
      </w:r>
      <w:r w:rsidR="00E02B86" w:rsidRPr="00631CD1">
        <w:rPr>
          <w:rFonts w:ascii="Verdana" w:hAnsi="Verdana" w:cs="Trebuchet MS"/>
          <w:b/>
          <w:bCs/>
          <w:iCs/>
          <w:color w:val="000000"/>
          <w:sz w:val="20"/>
          <w:szCs w:val="20"/>
        </w:rPr>
        <w:t>Método</w:t>
      </w:r>
      <w:r w:rsidR="00E02B86" w:rsidRPr="0073490C">
        <w:rPr>
          <w:rFonts w:ascii="Verdana" w:hAnsi="Verdana" w:cs="Trebuchet MS"/>
          <w:color w:val="000000"/>
          <w:sz w:val="20"/>
          <w:szCs w:val="20"/>
        </w:rPr>
        <w:t>:</w:t>
      </w:r>
      <w:r w:rsidR="003E2271" w:rsidRPr="0073490C">
        <w:rPr>
          <w:rFonts w:ascii="Verdana" w:hAnsi="Verdana" w:cs="Trebuchet MS"/>
          <w:color w:val="000000"/>
          <w:sz w:val="20"/>
          <w:szCs w:val="20"/>
        </w:rPr>
        <w:t xml:space="preserve"> </w:t>
      </w:r>
      <w:r w:rsidR="00C82DC0">
        <w:rPr>
          <w:rFonts w:ascii="Verdana" w:hAnsi="Verdana" w:cs="Trebuchet MS"/>
          <w:color w:val="000000"/>
          <w:sz w:val="20"/>
          <w:szCs w:val="20"/>
        </w:rPr>
        <w:t>pesquisa</w:t>
      </w:r>
      <w:r w:rsidR="0004163B" w:rsidRPr="0073490C">
        <w:rPr>
          <w:rFonts w:ascii="Verdana" w:hAnsi="Verdana" w:cs="Trebuchet MS"/>
          <w:color w:val="000000"/>
          <w:sz w:val="20"/>
          <w:szCs w:val="20"/>
        </w:rPr>
        <w:t xml:space="preserve"> qualitativa</w:t>
      </w:r>
      <w:r w:rsidR="00134DD6" w:rsidRPr="0073490C">
        <w:rPr>
          <w:rFonts w:ascii="Verdana" w:hAnsi="Verdana" w:cs="Arial"/>
          <w:sz w:val="20"/>
          <w:szCs w:val="20"/>
          <w:lang w:eastAsia="pt-BR"/>
        </w:rPr>
        <w:t>,</w:t>
      </w:r>
      <w:r w:rsidR="00996895">
        <w:rPr>
          <w:rFonts w:ascii="Verdana" w:hAnsi="Verdana" w:cs="Arial"/>
          <w:sz w:val="20"/>
          <w:szCs w:val="20"/>
          <w:lang w:eastAsia="pt-BR"/>
        </w:rPr>
        <w:t xml:space="preserve"> descritivo ,</w:t>
      </w:r>
      <w:r w:rsidR="00C973DD" w:rsidRPr="0073490C">
        <w:rPr>
          <w:rFonts w:ascii="Verdana" w:hAnsi="Verdana" w:cs="Arial"/>
          <w:sz w:val="20"/>
          <w:szCs w:val="20"/>
          <w:lang w:eastAsia="pt-BR"/>
        </w:rPr>
        <w:t xml:space="preserve"> </w:t>
      </w:r>
      <w:r w:rsidR="0004163B" w:rsidRPr="0073490C">
        <w:rPr>
          <w:rFonts w:ascii="Verdana" w:hAnsi="Verdana" w:cs="Arial"/>
          <w:sz w:val="20"/>
          <w:szCs w:val="20"/>
          <w:lang w:eastAsia="pt-BR"/>
        </w:rPr>
        <w:t>articulado com o referencial teórico metodológico de Paulo Freire. Os sujeitos serão profissionais da equipe de enfermagem d</w:t>
      </w:r>
      <w:r w:rsidR="00D456A3" w:rsidRPr="0073490C">
        <w:rPr>
          <w:rFonts w:ascii="Verdana" w:hAnsi="Verdana" w:cs="Arial"/>
          <w:sz w:val="20"/>
          <w:szCs w:val="20"/>
          <w:lang w:eastAsia="pt-BR"/>
        </w:rPr>
        <w:t>a</w:t>
      </w:r>
      <w:r w:rsidR="0004163B" w:rsidRPr="0073490C">
        <w:rPr>
          <w:rFonts w:ascii="Verdana" w:hAnsi="Verdana" w:cs="Arial"/>
          <w:sz w:val="20"/>
          <w:szCs w:val="20"/>
          <w:lang w:eastAsia="pt-BR"/>
        </w:rPr>
        <w:t xml:space="preserve"> Unidade Neonatal de um Hospital Universitário do Estado do Rio de Jane</w:t>
      </w:r>
      <w:r w:rsidR="00C82DC0">
        <w:rPr>
          <w:rFonts w:ascii="Verdana" w:hAnsi="Verdana" w:cs="Arial"/>
          <w:sz w:val="20"/>
          <w:szCs w:val="20"/>
          <w:lang w:eastAsia="pt-BR"/>
        </w:rPr>
        <w:t xml:space="preserve">iro. </w:t>
      </w:r>
      <w:r w:rsidR="0004163B" w:rsidRPr="0073490C">
        <w:rPr>
          <w:rFonts w:ascii="Verdana" w:hAnsi="Verdana" w:cs="Arial"/>
          <w:sz w:val="20"/>
          <w:szCs w:val="20"/>
          <w:lang w:eastAsia="pt-BR"/>
        </w:rPr>
        <w:t>O</w:t>
      </w:r>
      <w:r w:rsidR="00631CD1">
        <w:rPr>
          <w:rFonts w:ascii="Verdana" w:hAnsi="Verdana" w:cs="Arial"/>
          <w:sz w:val="20"/>
          <w:szCs w:val="20"/>
          <w:lang w:eastAsia="pt-BR"/>
        </w:rPr>
        <w:t>s aspectos éticos serão respeitados conforme resolução 196/96</w:t>
      </w:r>
      <w:r w:rsidR="00E02B86" w:rsidRPr="0073490C">
        <w:rPr>
          <w:rFonts w:ascii="Verdana" w:hAnsi="Verdana"/>
          <w:sz w:val="20"/>
          <w:szCs w:val="20"/>
        </w:rPr>
        <w:t xml:space="preserve">. </w:t>
      </w:r>
    </w:p>
    <w:p w:rsidR="00386E0E" w:rsidRDefault="00E02B86" w:rsidP="009968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  <w:r w:rsidRPr="00631CD1">
        <w:rPr>
          <w:rFonts w:ascii="Verdana" w:hAnsi="Verdana" w:cs="Trebuchet MS"/>
          <w:b/>
          <w:bCs/>
          <w:iCs/>
          <w:color w:val="000000"/>
          <w:sz w:val="20"/>
          <w:szCs w:val="20"/>
        </w:rPr>
        <w:t>Descritores</w:t>
      </w:r>
      <w:r w:rsidRPr="0073490C">
        <w:rPr>
          <w:rFonts w:ascii="Verdana" w:hAnsi="Verdana" w:cs="Trebuchet MS"/>
          <w:color w:val="000000"/>
          <w:sz w:val="20"/>
          <w:szCs w:val="20"/>
        </w:rPr>
        <w:t xml:space="preserve">: </w:t>
      </w:r>
      <w:r w:rsidR="00386E0E" w:rsidRPr="0073490C">
        <w:rPr>
          <w:rFonts w:ascii="Verdana" w:hAnsi="Verdana" w:cs="Arial"/>
          <w:sz w:val="20"/>
          <w:szCs w:val="20"/>
          <w:lang w:eastAsia="pt-BR"/>
        </w:rPr>
        <w:t>Educação Continuada em Enfermagem</w:t>
      </w:r>
      <w:r w:rsidR="00902503" w:rsidRPr="0073490C">
        <w:rPr>
          <w:rFonts w:ascii="Verdana" w:hAnsi="Verdana" w:cs="Arial"/>
          <w:sz w:val="20"/>
          <w:szCs w:val="20"/>
          <w:lang w:eastAsia="pt-BR"/>
        </w:rPr>
        <w:t xml:space="preserve">; </w:t>
      </w:r>
      <w:r w:rsidR="00996895" w:rsidRPr="0073490C">
        <w:rPr>
          <w:rFonts w:ascii="Verdana" w:hAnsi="Verdana" w:cs="Arial"/>
          <w:sz w:val="20"/>
          <w:szCs w:val="20"/>
          <w:lang w:eastAsia="pt-BR"/>
        </w:rPr>
        <w:t>Tecnologia Educacional</w:t>
      </w:r>
      <w:r w:rsidR="00996895">
        <w:rPr>
          <w:rFonts w:ascii="Verdana" w:hAnsi="Verdana" w:cs="Arial"/>
          <w:sz w:val="20"/>
          <w:szCs w:val="20"/>
          <w:lang w:eastAsia="pt-BR"/>
        </w:rPr>
        <w:t>;</w:t>
      </w:r>
      <w:r w:rsidR="00996895" w:rsidRPr="0073490C">
        <w:rPr>
          <w:rFonts w:ascii="Verdana" w:hAnsi="Verdana" w:cs="Arial"/>
          <w:sz w:val="20"/>
          <w:szCs w:val="20"/>
          <w:lang w:eastAsia="pt-BR"/>
        </w:rPr>
        <w:t xml:space="preserve"> </w:t>
      </w:r>
      <w:r w:rsidR="00386E0E" w:rsidRPr="0073490C">
        <w:rPr>
          <w:rFonts w:ascii="Verdana" w:hAnsi="Verdana" w:cs="Arial"/>
          <w:sz w:val="20"/>
          <w:szCs w:val="20"/>
          <w:lang w:eastAsia="pt-BR"/>
        </w:rPr>
        <w:t>Unida</w:t>
      </w:r>
      <w:r w:rsidR="00996895">
        <w:rPr>
          <w:rFonts w:ascii="Verdana" w:hAnsi="Verdana" w:cs="Arial"/>
          <w:sz w:val="20"/>
          <w:szCs w:val="20"/>
          <w:lang w:eastAsia="pt-BR"/>
        </w:rPr>
        <w:t>de de Terapia Intensiva Neonatal</w:t>
      </w:r>
      <w:r w:rsidR="00F15783" w:rsidRPr="0073490C">
        <w:rPr>
          <w:rFonts w:ascii="Verdana" w:hAnsi="Verdana" w:cs="Arial"/>
          <w:sz w:val="20"/>
          <w:szCs w:val="20"/>
          <w:lang w:eastAsia="pt-BR"/>
        </w:rPr>
        <w:t>.</w:t>
      </w:r>
    </w:p>
    <w:p w:rsidR="00414CE7" w:rsidRDefault="00414CE7" w:rsidP="009968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</w:p>
    <w:p w:rsidR="00414CE7" w:rsidRPr="0073490C" w:rsidRDefault="00414CE7" w:rsidP="009968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</w:p>
    <w:p w:rsidR="00996895" w:rsidRDefault="00996895" w:rsidP="00137E03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996895">
        <w:rPr>
          <w:rFonts w:ascii="Verdana" w:hAnsi="Verdana"/>
          <w:b/>
          <w:sz w:val="20"/>
          <w:szCs w:val="20"/>
        </w:rPr>
        <w:t>SITUAÇÃO PROBLEMA E SUA SIGNIFICÂNCIA</w:t>
      </w:r>
      <w:r>
        <w:rPr>
          <w:rFonts w:ascii="Verdana" w:hAnsi="Verdana"/>
          <w:b/>
          <w:sz w:val="20"/>
          <w:szCs w:val="20"/>
        </w:rPr>
        <w:t>:</w:t>
      </w:r>
    </w:p>
    <w:p w:rsidR="00DC2C54" w:rsidRDefault="00DC2C54" w:rsidP="00DC2C54">
      <w:pPr>
        <w:spacing w:after="0" w:line="480" w:lineRule="auto"/>
        <w:jc w:val="both"/>
        <w:rPr>
          <w:rFonts w:ascii="Verdana" w:hAnsi="Verdana"/>
          <w:b/>
          <w:sz w:val="20"/>
          <w:szCs w:val="20"/>
        </w:rPr>
      </w:pPr>
    </w:p>
    <w:p w:rsidR="003F715C" w:rsidRDefault="009E3E19" w:rsidP="005777D6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73490C">
        <w:rPr>
          <w:rFonts w:ascii="Verdana" w:hAnsi="Verdana"/>
          <w:sz w:val="20"/>
          <w:szCs w:val="20"/>
        </w:rPr>
        <w:t>A assistência de enfermagem à criança e ao neonato é complex</w:t>
      </w:r>
      <w:r w:rsidR="00D456A3" w:rsidRPr="0073490C">
        <w:rPr>
          <w:rFonts w:ascii="Verdana" w:hAnsi="Verdana"/>
          <w:sz w:val="20"/>
          <w:szCs w:val="20"/>
        </w:rPr>
        <w:t xml:space="preserve">a </w:t>
      </w:r>
      <w:r w:rsidRPr="0073490C">
        <w:rPr>
          <w:rFonts w:ascii="Verdana" w:hAnsi="Verdana"/>
          <w:sz w:val="20"/>
          <w:szCs w:val="20"/>
        </w:rPr>
        <w:t>e envolve além da execução adequada das técnicas de enfermagem, competências do enfermeiro que vão desde o conhecimento sobre as patologias mais frequentes em cada período do desenvolvimento até as necessidades sociais e emocionais da criança e sua família. Assim, a atuação da equipe de enfermagem requer um continuo processo de atualização que demanda estratégias de educação permanente considerando as demandas e necessidades emergentes do cotidiano do processo de tr</w:t>
      </w:r>
      <w:r w:rsidR="003F715C">
        <w:rPr>
          <w:rFonts w:ascii="Verdana" w:hAnsi="Verdana"/>
          <w:sz w:val="20"/>
          <w:szCs w:val="20"/>
        </w:rPr>
        <w:t>abalho na unidade neonatal.</w:t>
      </w:r>
    </w:p>
    <w:p w:rsidR="00861BC8" w:rsidRDefault="009E3E19" w:rsidP="005777D6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73490C">
        <w:rPr>
          <w:rFonts w:ascii="Verdana" w:hAnsi="Verdana"/>
          <w:sz w:val="20"/>
          <w:szCs w:val="20"/>
        </w:rPr>
        <w:t>Além de política pública instituída pela Portaria N°198/GM, de 13 de fevereiro de 2004, a educação permanente, com seu enfoque didático- pedagógico</w:t>
      </w:r>
      <w:r w:rsidR="00861BC8" w:rsidRPr="0073490C">
        <w:rPr>
          <w:rFonts w:ascii="Verdana" w:hAnsi="Verdana"/>
          <w:sz w:val="20"/>
          <w:szCs w:val="20"/>
        </w:rPr>
        <w:t>, tem na metodologia da problematização o estímulo de um</w:t>
      </w:r>
      <w:r w:rsidRPr="0073490C">
        <w:rPr>
          <w:rFonts w:ascii="Verdana" w:hAnsi="Verdana"/>
          <w:sz w:val="20"/>
          <w:szCs w:val="20"/>
        </w:rPr>
        <w:t xml:space="preserve"> </w:t>
      </w:r>
      <w:r w:rsidR="00861BC8" w:rsidRPr="0073490C">
        <w:rPr>
          <w:rFonts w:ascii="Verdana" w:hAnsi="Verdana"/>
          <w:sz w:val="20"/>
          <w:szCs w:val="20"/>
        </w:rPr>
        <w:t>processo de desconstrução e busca de novos e diferentes saberes, que colocam o profissional como sujeito no processo reflexivo e transformador do processo de trabalho</w:t>
      </w:r>
      <w:r w:rsidR="00137E03">
        <w:rPr>
          <w:rFonts w:ascii="Verdana" w:hAnsi="Verdana"/>
          <w:sz w:val="20"/>
          <w:szCs w:val="20"/>
          <w:vertAlign w:val="superscript"/>
        </w:rPr>
        <w:t>(1)</w:t>
      </w:r>
      <w:r w:rsidR="00861BC8" w:rsidRPr="0073490C">
        <w:rPr>
          <w:rFonts w:ascii="Verdana" w:hAnsi="Verdana"/>
          <w:sz w:val="20"/>
          <w:szCs w:val="20"/>
        </w:rPr>
        <w:t>.</w:t>
      </w:r>
      <w:r w:rsidR="00137E03">
        <w:rPr>
          <w:rFonts w:ascii="Verdana" w:hAnsi="Verdana"/>
          <w:sz w:val="20"/>
          <w:szCs w:val="20"/>
        </w:rPr>
        <w:t xml:space="preserve"> </w:t>
      </w:r>
    </w:p>
    <w:p w:rsidR="007B1DD4" w:rsidRDefault="007B1DD4" w:rsidP="005777D6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 profissionais, uma vez sujeitos, aproximados pelo diálogo, tornam-se </w:t>
      </w:r>
      <w:r w:rsidR="00631CD1">
        <w:rPr>
          <w:rFonts w:ascii="Verdana" w:hAnsi="Verdana"/>
          <w:sz w:val="20"/>
          <w:szCs w:val="20"/>
        </w:rPr>
        <w:t>autônomos</w:t>
      </w:r>
      <w:r>
        <w:rPr>
          <w:rFonts w:ascii="Verdana" w:hAnsi="Verdana"/>
          <w:sz w:val="20"/>
          <w:szCs w:val="20"/>
        </w:rPr>
        <w:t xml:space="preserve"> e </w:t>
      </w:r>
      <w:r w:rsidR="00631CD1">
        <w:rPr>
          <w:rFonts w:ascii="Verdana" w:hAnsi="Verdana"/>
          <w:sz w:val="20"/>
          <w:szCs w:val="20"/>
        </w:rPr>
        <w:t xml:space="preserve">partir de </w:t>
      </w:r>
      <w:r>
        <w:rPr>
          <w:rFonts w:ascii="Verdana" w:hAnsi="Verdana"/>
          <w:sz w:val="20"/>
          <w:szCs w:val="20"/>
        </w:rPr>
        <w:t xml:space="preserve">reflexões acerca das situações concretas de existência, </w:t>
      </w:r>
      <w:r w:rsidR="00631CD1">
        <w:rPr>
          <w:rFonts w:ascii="Verdana" w:hAnsi="Verdana"/>
          <w:sz w:val="20"/>
          <w:szCs w:val="20"/>
        </w:rPr>
        <w:t>consideram</w:t>
      </w:r>
      <w:r>
        <w:rPr>
          <w:rFonts w:ascii="Verdana" w:hAnsi="Verdana"/>
          <w:sz w:val="20"/>
          <w:szCs w:val="20"/>
        </w:rPr>
        <w:t xml:space="preserve"> seus diferentes conhecimentos, poder e experiências, </w:t>
      </w:r>
      <w:r w:rsidR="00631CD1">
        <w:rPr>
          <w:rFonts w:ascii="Verdana" w:hAnsi="Verdana"/>
          <w:sz w:val="20"/>
          <w:szCs w:val="20"/>
        </w:rPr>
        <w:t>superando</w:t>
      </w:r>
      <w:r>
        <w:rPr>
          <w:rFonts w:ascii="Verdana" w:hAnsi="Verdana"/>
          <w:sz w:val="20"/>
          <w:szCs w:val="20"/>
        </w:rPr>
        <w:t xml:space="preserve"> as contradições encontradas.</w:t>
      </w:r>
    </w:p>
    <w:p w:rsidR="00C973DD" w:rsidRDefault="00D0338B" w:rsidP="005777D6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73490C">
        <w:rPr>
          <w:rFonts w:ascii="Verdana" w:hAnsi="Verdana"/>
          <w:sz w:val="20"/>
          <w:szCs w:val="20"/>
        </w:rPr>
        <w:lastRenderedPageBreak/>
        <w:t>A EPS enquanto uma das estratégias de reorganização do SUS</w:t>
      </w:r>
      <w:r w:rsidR="00986B0A" w:rsidRPr="0073490C">
        <w:rPr>
          <w:rFonts w:ascii="Verdana" w:hAnsi="Verdana"/>
          <w:sz w:val="20"/>
          <w:szCs w:val="20"/>
        </w:rPr>
        <w:t>,</w:t>
      </w:r>
      <w:r w:rsidR="00631CD1">
        <w:rPr>
          <w:rFonts w:ascii="Verdana" w:hAnsi="Verdana"/>
          <w:sz w:val="20"/>
          <w:szCs w:val="20"/>
        </w:rPr>
        <w:t xml:space="preserve"> pode ser considerada como emancipadora dos indivíduos como instrumento de transformação social</w:t>
      </w:r>
      <w:r w:rsidR="009430E4">
        <w:rPr>
          <w:rFonts w:ascii="Verdana" w:hAnsi="Verdana"/>
          <w:sz w:val="20"/>
          <w:szCs w:val="20"/>
          <w:vertAlign w:val="superscript"/>
        </w:rPr>
        <w:t>(2)</w:t>
      </w:r>
      <w:r w:rsidRPr="0073490C">
        <w:rPr>
          <w:rFonts w:ascii="Verdana" w:hAnsi="Verdana"/>
          <w:sz w:val="20"/>
          <w:szCs w:val="20"/>
        </w:rPr>
        <w:t xml:space="preserve">. </w:t>
      </w:r>
    </w:p>
    <w:p w:rsidR="00C973DD" w:rsidRDefault="00631CD1" w:rsidP="005777D6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Neste contexto </w:t>
      </w:r>
      <w:r w:rsidR="00C973DD" w:rsidRPr="0073490C">
        <w:rPr>
          <w:rFonts w:ascii="Verdana" w:hAnsi="Verdana"/>
          <w:sz w:val="20"/>
          <w:szCs w:val="20"/>
        </w:rPr>
        <w:t xml:space="preserve">o processo de trabalho </w:t>
      </w:r>
      <w:r>
        <w:rPr>
          <w:rFonts w:ascii="Verdana" w:hAnsi="Verdana"/>
          <w:sz w:val="20"/>
          <w:szCs w:val="20"/>
        </w:rPr>
        <w:t xml:space="preserve">pode ser considerado </w:t>
      </w:r>
      <w:r w:rsidR="00C973DD" w:rsidRPr="0073490C">
        <w:rPr>
          <w:rFonts w:ascii="Verdana" w:hAnsi="Verdana"/>
          <w:sz w:val="20"/>
          <w:szCs w:val="20"/>
        </w:rPr>
        <w:t xml:space="preserve">como lócus gerador de aprendizado significativo, no qual a busca de conhecimento se dá na identificação e resolução de problemas vivenciados no cotidiano do trabalho. </w:t>
      </w:r>
      <w:r w:rsidR="00D456A3" w:rsidRPr="0073490C">
        <w:rPr>
          <w:rFonts w:ascii="Verdana" w:hAnsi="Verdana"/>
          <w:sz w:val="20"/>
          <w:szCs w:val="20"/>
        </w:rPr>
        <w:t>A</w:t>
      </w:r>
      <w:r w:rsidR="00C973DD" w:rsidRPr="0073490C">
        <w:rPr>
          <w:rFonts w:ascii="Verdana" w:hAnsi="Verdana"/>
          <w:sz w:val="20"/>
          <w:szCs w:val="20"/>
        </w:rPr>
        <w:t>ssim entendemos que cada</w:t>
      </w:r>
      <w:r w:rsidR="00D0338B" w:rsidRPr="0073490C">
        <w:rPr>
          <w:rFonts w:ascii="Verdana" w:hAnsi="Verdana"/>
          <w:sz w:val="20"/>
          <w:szCs w:val="20"/>
        </w:rPr>
        <w:t xml:space="preserve"> </w:t>
      </w:r>
      <w:r w:rsidR="00D456A3" w:rsidRPr="0073490C">
        <w:rPr>
          <w:rFonts w:ascii="Verdana" w:hAnsi="Verdana"/>
          <w:sz w:val="20"/>
          <w:szCs w:val="20"/>
        </w:rPr>
        <w:t xml:space="preserve">membro da equipe </w:t>
      </w:r>
      <w:r w:rsidR="00D0338B" w:rsidRPr="0073490C">
        <w:rPr>
          <w:rFonts w:ascii="Verdana" w:hAnsi="Verdana"/>
          <w:sz w:val="20"/>
          <w:szCs w:val="20"/>
        </w:rPr>
        <w:t>de enfermagem da Unidade Neonatal po</w:t>
      </w:r>
      <w:r w:rsidR="00D456A3" w:rsidRPr="0073490C">
        <w:rPr>
          <w:rFonts w:ascii="Verdana" w:hAnsi="Verdana"/>
          <w:sz w:val="20"/>
          <w:szCs w:val="20"/>
        </w:rPr>
        <w:t>ssui o conhecimento e a prática</w:t>
      </w:r>
      <w:r w:rsidR="00D0338B" w:rsidRPr="0073490C">
        <w:rPr>
          <w:rFonts w:ascii="Verdana" w:hAnsi="Verdana"/>
          <w:sz w:val="20"/>
          <w:szCs w:val="20"/>
        </w:rPr>
        <w:t xml:space="preserve"> </w:t>
      </w:r>
      <w:r w:rsidR="00D456A3" w:rsidRPr="0073490C">
        <w:rPr>
          <w:rFonts w:ascii="Verdana" w:hAnsi="Verdana"/>
          <w:sz w:val="20"/>
          <w:szCs w:val="20"/>
        </w:rPr>
        <w:t xml:space="preserve">profissional </w:t>
      </w:r>
      <w:r w:rsidR="00707F79" w:rsidRPr="0073490C">
        <w:rPr>
          <w:rFonts w:ascii="Verdana" w:hAnsi="Verdana"/>
          <w:sz w:val="20"/>
          <w:szCs w:val="20"/>
        </w:rPr>
        <w:t xml:space="preserve">que </w:t>
      </w:r>
      <w:r w:rsidR="00D456A3" w:rsidRPr="0073490C">
        <w:rPr>
          <w:rFonts w:ascii="Verdana" w:hAnsi="Verdana"/>
          <w:sz w:val="20"/>
          <w:szCs w:val="20"/>
        </w:rPr>
        <w:t>enriquece e fundamenta</w:t>
      </w:r>
      <w:r w:rsidR="00D0338B" w:rsidRPr="0073490C">
        <w:rPr>
          <w:rFonts w:ascii="Verdana" w:hAnsi="Verdana"/>
          <w:sz w:val="20"/>
          <w:szCs w:val="20"/>
        </w:rPr>
        <w:t xml:space="preserve"> a discussão da realidade</w:t>
      </w:r>
      <w:r w:rsidR="00D456A3" w:rsidRPr="0073490C">
        <w:rPr>
          <w:rFonts w:ascii="Verdana" w:hAnsi="Verdana"/>
          <w:sz w:val="20"/>
          <w:szCs w:val="20"/>
        </w:rPr>
        <w:t xml:space="preserve"> do cotidiano assistencial</w:t>
      </w:r>
      <w:r w:rsidR="009430E4">
        <w:rPr>
          <w:rFonts w:ascii="Verdana" w:hAnsi="Verdana"/>
          <w:sz w:val="20"/>
          <w:szCs w:val="20"/>
          <w:vertAlign w:val="superscript"/>
        </w:rPr>
        <w:t>(3)</w:t>
      </w:r>
      <w:r w:rsidR="00D0338B" w:rsidRPr="0073490C">
        <w:rPr>
          <w:rFonts w:ascii="Verdana" w:hAnsi="Verdana"/>
          <w:sz w:val="20"/>
          <w:szCs w:val="20"/>
        </w:rPr>
        <w:t xml:space="preserve">. </w:t>
      </w:r>
    </w:p>
    <w:p w:rsidR="00707F79" w:rsidRDefault="00631CD1" w:rsidP="005777D6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Sendo assim, podemos considerar que </w:t>
      </w:r>
      <w:r w:rsidR="00687788" w:rsidRPr="0073490C">
        <w:rPr>
          <w:rFonts w:ascii="Verdana" w:hAnsi="Verdana"/>
          <w:sz w:val="20"/>
          <w:szCs w:val="20"/>
        </w:rPr>
        <w:t>o desenvolvimento de uma</w:t>
      </w:r>
      <w:r w:rsidR="00707F79" w:rsidRPr="0073490C">
        <w:rPr>
          <w:rFonts w:ascii="Verdana" w:hAnsi="Verdana"/>
          <w:sz w:val="20"/>
          <w:szCs w:val="20"/>
        </w:rPr>
        <w:t xml:space="preserve"> tecnologia educacional </w:t>
      </w:r>
      <w:r>
        <w:rPr>
          <w:rFonts w:ascii="Verdana" w:hAnsi="Verdana"/>
          <w:sz w:val="20"/>
          <w:szCs w:val="20"/>
        </w:rPr>
        <w:t xml:space="preserve">interativa </w:t>
      </w:r>
      <w:r w:rsidR="00687788" w:rsidRPr="0073490C">
        <w:rPr>
          <w:rFonts w:ascii="Verdana" w:hAnsi="Verdana"/>
          <w:sz w:val="20"/>
          <w:szCs w:val="20"/>
        </w:rPr>
        <w:t>pode</w:t>
      </w:r>
      <w:r w:rsidR="00707F79" w:rsidRPr="0073490C">
        <w:rPr>
          <w:rFonts w:ascii="Verdana" w:hAnsi="Verdana"/>
          <w:sz w:val="20"/>
          <w:szCs w:val="20"/>
        </w:rPr>
        <w:t>rá</w:t>
      </w:r>
      <w:r w:rsidR="00687788" w:rsidRPr="0073490C">
        <w:rPr>
          <w:rFonts w:ascii="Verdana" w:hAnsi="Verdana"/>
          <w:sz w:val="20"/>
          <w:szCs w:val="20"/>
        </w:rPr>
        <w:t xml:space="preserve"> contribuir </w:t>
      </w:r>
      <w:r w:rsidR="00707F79" w:rsidRPr="0073490C">
        <w:rPr>
          <w:rFonts w:ascii="Verdana" w:hAnsi="Verdana"/>
          <w:sz w:val="20"/>
          <w:szCs w:val="20"/>
        </w:rPr>
        <w:t>como estratégia de educação permanente,</w:t>
      </w:r>
      <w:r w:rsidR="00687788" w:rsidRPr="0073490C">
        <w:rPr>
          <w:rFonts w:ascii="Verdana" w:hAnsi="Verdana"/>
          <w:sz w:val="20"/>
          <w:szCs w:val="20"/>
        </w:rPr>
        <w:t xml:space="preserve"> discutindo e disponibilizando para os profissionais da equipe de enfermagem conteúdos que poderão ser utilizados de acordo com suas necessidades e ritmos de aprendizagem. </w:t>
      </w:r>
    </w:p>
    <w:p w:rsidR="00D0338B" w:rsidRPr="0073490C" w:rsidRDefault="00D0338B" w:rsidP="005777D6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73490C">
        <w:rPr>
          <w:rFonts w:ascii="Verdana" w:hAnsi="Verdana"/>
          <w:sz w:val="20"/>
          <w:szCs w:val="20"/>
        </w:rPr>
        <w:t>Assim</w:t>
      </w:r>
      <w:r w:rsidR="00707F79" w:rsidRPr="0073490C">
        <w:rPr>
          <w:rFonts w:ascii="Verdana" w:hAnsi="Verdana"/>
          <w:sz w:val="20"/>
          <w:szCs w:val="20"/>
        </w:rPr>
        <w:t>,</w:t>
      </w:r>
      <w:r w:rsidRPr="0073490C">
        <w:rPr>
          <w:rFonts w:ascii="Verdana" w:hAnsi="Verdana"/>
          <w:sz w:val="20"/>
          <w:szCs w:val="20"/>
        </w:rPr>
        <w:t xml:space="preserve"> este estudo pretende contribuir com o pro</w:t>
      </w:r>
      <w:r w:rsidR="00986B0A" w:rsidRPr="0073490C">
        <w:rPr>
          <w:rFonts w:ascii="Verdana" w:hAnsi="Verdana"/>
          <w:sz w:val="20"/>
          <w:szCs w:val="20"/>
        </w:rPr>
        <w:t>cesso de educação permanente da equipe</w:t>
      </w:r>
      <w:r w:rsidRPr="0073490C">
        <w:rPr>
          <w:rFonts w:ascii="Verdana" w:hAnsi="Verdana"/>
          <w:sz w:val="20"/>
          <w:szCs w:val="20"/>
        </w:rPr>
        <w:t xml:space="preserve"> de enfermagem da Unidade Neonatal, bem como servir de diretriz para o processo de educação permanente das equipes de enfermagem de outras unidades do hospital visando melh</w:t>
      </w:r>
      <w:r w:rsidR="00E6725D" w:rsidRPr="0073490C">
        <w:rPr>
          <w:rFonts w:ascii="Verdana" w:hAnsi="Verdana"/>
          <w:sz w:val="20"/>
          <w:szCs w:val="20"/>
        </w:rPr>
        <w:t>ores indicadores de qualidade n</w:t>
      </w:r>
      <w:r w:rsidRPr="0073490C">
        <w:rPr>
          <w:rFonts w:ascii="Verdana" w:hAnsi="Verdana"/>
          <w:sz w:val="20"/>
          <w:szCs w:val="20"/>
        </w:rPr>
        <w:t>a instituição.</w:t>
      </w:r>
    </w:p>
    <w:p w:rsidR="003F715C" w:rsidRDefault="003F715C" w:rsidP="005777D6">
      <w:pPr>
        <w:pStyle w:val="Recuodecorpodetexto"/>
        <w:spacing w:line="480" w:lineRule="auto"/>
        <w:ind w:left="0" w:firstLine="0"/>
        <w:rPr>
          <w:rFonts w:ascii="Verdana" w:hAnsi="Verdana"/>
          <w:b/>
          <w:sz w:val="20"/>
          <w:szCs w:val="20"/>
        </w:rPr>
      </w:pPr>
    </w:p>
    <w:p w:rsidR="00137E03" w:rsidRDefault="00137E03" w:rsidP="00DC2C54">
      <w:pPr>
        <w:pStyle w:val="Recuodecorpodetexto"/>
        <w:spacing w:line="240" w:lineRule="auto"/>
        <w:ind w:left="0" w:firstLine="0"/>
        <w:rPr>
          <w:rFonts w:ascii="Verdana" w:hAnsi="Verdana"/>
          <w:b/>
          <w:sz w:val="20"/>
          <w:szCs w:val="20"/>
        </w:rPr>
      </w:pPr>
      <w:r w:rsidRPr="00137E03">
        <w:rPr>
          <w:rFonts w:ascii="Verdana" w:hAnsi="Verdana"/>
          <w:b/>
          <w:sz w:val="20"/>
          <w:szCs w:val="20"/>
        </w:rPr>
        <w:t>QUESTÃO NORTEADORA</w:t>
      </w:r>
    </w:p>
    <w:p w:rsidR="005777D6" w:rsidRDefault="005777D6" w:rsidP="00DC2C54">
      <w:pPr>
        <w:pStyle w:val="Recuodecorpodetexto"/>
        <w:spacing w:line="240" w:lineRule="auto"/>
        <w:ind w:left="0" w:firstLine="0"/>
        <w:rPr>
          <w:rFonts w:ascii="Verdana" w:hAnsi="Verdana"/>
          <w:b/>
          <w:sz w:val="20"/>
          <w:szCs w:val="20"/>
        </w:rPr>
      </w:pPr>
    </w:p>
    <w:p w:rsidR="005777D6" w:rsidRDefault="005777D6" w:rsidP="00DC2C54">
      <w:pPr>
        <w:pStyle w:val="Recuodecorpodetexto"/>
        <w:spacing w:line="240" w:lineRule="auto"/>
        <w:ind w:left="0" w:firstLine="0"/>
        <w:rPr>
          <w:rFonts w:ascii="Verdana" w:hAnsi="Verdana"/>
          <w:b/>
          <w:sz w:val="20"/>
          <w:szCs w:val="20"/>
        </w:rPr>
      </w:pPr>
    </w:p>
    <w:p w:rsidR="00137E03" w:rsidRDefault="00137E03" w:rsidP="005777D6">
      <w:pPr>
        <w:pStyle w:val="Recuodecorpodetexto"/>
        <w:spacing w:line="480" w:lineRule="auto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 tecnologia educacional interativa poderá ser desenvolvida como estraté</w:t>
      </w:r>
      <w:r w:rsidR="00DC2C54">
        <w:rPr>
          <w:rFonts w:ascii="Verdana" w:hAnsi="Verdana"/>
          <w:sz w:val="20"/>
          <w:szCs w:val="20"/>
        </w:rPr>
        <w:t>gia de educação permanente para uma unidade neonatal?</w:t>
      </w:r>
    </w:p>
    <w:p w:rsidR="00DC2C54" w:rsidRDefault="00DC2C54" w:rsidP="00C3764B">
      <w:pPr>
        <w:pStyle w:val="Recuodecorpodetexto"/>
        <w:spacing w:line="480" w:lineRule="auto"/>
        <w:ind w:left="0" w:firstLine="0"/>
        <w:rPr>
          <w:rFonts w:ascii="Verdana" w:hAnsi="Verdana"/>
          <w:b/>
          <w:sz w:val="20"/>
          <w:szCs w:val="20"/>
        </w:rPr>
      </w:pPr>
    </w:p>
    <w:p w:rsidR="00112D8D" w:rsidRDefault="00112D8D" w:rsidP="00137E03">
      <w:pPr>
        <w:pStyle w:val="Recuodecorpodetexto"/>
        <w:ind w:left="0" w:firstLine="0"/>
        <w:rPr>
          <w:rFonts w:ascii="Verdana" w:hAnsi="Verdana"/>
          <w:b/>
          <w:sz w:val="20"/>
          <w:szCs w:val="20"/>
        </w:rPr>
      </w:pPr>
      <w:r w:rsidRPr="0073490C">
        <w:rPr>
          <w:rFonts w:ascii="Verdana" w:hAnsi="Verdana"/>
          <w:b/>
          <w:sz w:val="20"/>
          <w:szCs w:val="20"/>
        </w:rPr>
        <w:t>OBJETIVOS</w:t>
      </w:r>
    </w:p>
    <w:p w:rsidR="00C3764B" w:rsidRPr="00C3764B" w:rsidRDefault="00C3764B" w:rsidP="00C3764B">
      <w:pPr>
        <w:pStyle w:val="Recuodecorpodetexto"/>
        <w:spacing w:line="480" w:lineRule="auto"/>
        <w:ind w:left="0" w:firstLine="0"/>
        <w:rPr>
          <w:rFonts w:ascii="Verdana" w:hAnsi="Verdana"/>
          <w:b/>
          <w:sz w:val="20"/>
          <w:szCs w:val="20"/>
        </w:rPr>
      </w:pPr>
    </w:p>
    <w:p w:rsidR="00CE6CB4" w:rsidRPr="0073490C" w:rsidRDefault="00707F79" w:rsidP="005777D6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Arial"/>
          <w:sz w:val="20"/>
          <w:szCs w:val="20"/>
          <w:lang w:eastAsia="pt-BR"/>
        </w:rPr>
      </w:pPr>
      <w:r w:rsidRPr="0073490C">
        <w:rPr>
          <w:rFonts w:ascii="Verdana" w:hAnsi="Verdana" w:cs="Arial"/>
          <w:sz w:val="20"/>
          <w:szCs w:val="20"/>
          <w:lang w:eastAsia="pt-BR"/>
        </w:rPr>
        <w:t>Analisar a aplicabilidade de uma tecnologia educacional interativa como estratégia de educação permanente elaborada em conjunto com a equipe de enf</w:t>
      </w:r>
      <w:r w:rsidR="00FB127C">
        <w:rPr>
          <w:rFonts w:ascii="Verdana" w:hAnsi="Verdana" w:cs="Arial"/>
          <w:sz w:val="20"/>
          <w:szCs w:val="20"/>
          <w:lang w:eastAsia="pt-BR"/>
        </w:rPr>
        <w:t>ermagem de uma</w:t>
      </w:r>
      <w:r w:rsidR="00DC2C54">
        <w:rPr>
          <w:rFonts w:ascii="Verdana" w:hAnsi="Verdana" w:cs="Arial"/>
          <w:sz w:val="20"/>
          <w:szCs w:val="20"/>
          <w:lang w:eastAsia="pt-BR"/>
        </w:rPr>
        <w:t xml:space="preserve"> Unidade Neonatal</w:t>
      </w:r>
      <w:r w:rsidRPr="0073490C">
        <w:rPr>
          <w:rFonts w:ascii="Verdana" w:hAnsi="Verdana" w:cs="Arial"/>
          <w:sz w:val="20"/>
          <w:szCs w:val="20"/>
          <w:lang w:eastAsia="pt-BR"/>
        </w:rPr>
        <w:t>;</w:t>
      </w:r>
      <w:r w:rsidR="00DC2C54">
        <w:rPr>
          <w:rFonts w:ascii="Verdana" w:hAnsi="Verdana" w:cs="Arial"/>
          <w:sz w:val="20"/>
          <w:szCs w:val="20"/>
          <w:lang w:eastAsia="pt-BR"/>
        </w:rPr>
        <w:t xml:space="preserve"> </w:t>
      </w:r>
      <w:r w:rsidR="00CE6CB4" w:rsidRPr="0073490C">
        <w:rPr>
          <w:rFonts w:ascii="Verdana" w:hAnsi="Verdana" w:cs="Arial"/>
          <w:sz w:val="20"/>
          <w:szCs w:val="20"/>
          <w:lang w:eastAsia="pt-BR"/>
        </w:rPr>
        <w:t xml:space="preserve">Identificar a concepção de educação permanente dos membros da equipe de </w:t>
      </w:r>
      <w:r w:rsidR="00C3764B" w:rsidRPr="0073490C">
        <w:rPr>
          <w:rFonts w:ascii="Verdana" w:hAnsi="Verdana" w:cs="Arial"/>
          <w:sz w:val="20"/>
          <w:szCs w:val="20"/>
          <w:lang w:eastAsia="pt-BR"/>
        </w:rPr>
        <w:t>enfe</w:t>
      </w:r>
      <w:r w:rsidR="00C3764B">
        <w:rPr>
          <w:rFonts w:ascii="Verdana" w:hAnsi="Verdana" w:cs="Arial"/>
          <w:sz w:val="20"/>
          <w:szCs w:val="20"/>
          <w:lang w:eastAsia="pt-BR"/>
        </w:rPr>
        <w:t>rmagem;</w:t>
      </w:r>
      <w:r w:rsidR="00DC2C54">
        <w:rPr>
          <w:rFonts w:ascii="Verdana" w:hAnsi="Verdana" w:cs="Arial"/>
          <w:sz w:val="20"/>
          <w:szCs w:val="20"/>
          <w:lang w:eastAsia="pt-BR"/>
        </w:rPr>
        <w:t xml:space="preserve"> </w:t>
      </w:r>
      <w:r w:rsidR="00CE6CB4" w:rsidRPr="0073490C">
        <w:rPr>
          <w:rFonts w:ascii="Verdana" w:hAnsi="Verdana" w:cs="Arial"/>
          <w:sz w:val="20"/>
          <w:szCs w:val="20"/>
          <w:lang w:eastAsia="pt-BR"/>
        </w:rPr>
        <w:t>Conhecer as demandas de educação</w:t>
      </w:r>
      <w:r w:rsidR="00435E09" w:rsidRPr="0073490C">
        <w:rPr>
          <w:rFonts w:ascii="Verdana" w:hAnsi="Verdana" w:cs="Arial"/>
          <w:sz w:val="20"/>
          <w:szCs w:val="20"/>
          <w:lang w:eastAsia="pt-BR"/>
        </w:rPr>
        <w:t xml:space="preserve"> </w:t>
      </w:r>
      <w:r w:rsidR="00CE6CB4" w:rsidRPr="0073490C">
        <w:rPr>
          <w:rFonts w:ascii="Verdana" w:hAnsi="Verdana" w:cs="Arial"/>
          <w:sz w:val="20"/>
          <w:szCs w:val="20"/>
          <w:lang w:eastAsia="pt-BR"/>
        </w:rPr>
        <w:t>permanente descritas pelos membros da equipe de enfermagem emergentes do cotidiano da assi</w:t>
      </w:r>
      <w:r w:rsidR="009B7157" w:rsidRPr="0073490C">
        <w:rPr>
          <w:rFonts w:ascii="Verdana" w:hAnsi="Verdana" w:cs="Arial"/>
          <w:sz w:val="20"/>
          <w:szCs w:val="20"/>
          <w:lang w:eastAsia="pt-BR"/>
        </w:rPr>
        <w:t>stência d</w:t>
      </w:r>
      <w:r w:rsidR="00DC2C54">
        <w:rPr>
          <w:rFonts w:ascii="Verdana" w:hAnsi="Verdana" w:cs="Arial"/>
          <w:sz w:val="20"/>
          <w:szCs w:val="20"/>
          <w:lang w:eastAsia="pt-BR"/>
        </w:rPr>
        <w:t>e enfermagem</w:t>
      </w:r>
      <w:r w:rsidR="00CE6CB4" w:rsidRPr="0073490C">
        <w:rPr>
          <w:rFonts w:ascii="Verdana" w:hAnsi="Verdana" w:cs="Arial"/>
          <w:sz w:val="20"/>
          <w:szCs w:val="20"/>
          <w:lang w:eastAsia="pt-BR"/>
        </w:rPr>
        <w:t>;</w:t>
      </w:r>
      <w:r w:rsidR="00DC2C54">
        <w:rPr>
          <w:rFonts w:ascii="Verdana" w:hAnsi="Verdana" w:cs="Arial"/>
          <w:sz w:val="20"/>
          <w:szCs w:val="20"/>
          <w:lang w:eastAsia="pt-BR"/>
        </w:rPr>
        <w:t xml:space="preserve"> </w:t>
      </w:r>
      <w:r w:rsidR="00CE6CB4" w:rsidRPr="0073490C">
        <w:rPr>
          <w:rFonts w:ascii="Verdana" w:hAnsi="Verdana" w:cs="Arial"/>
          <w:sz w:val="20"/>
          <w:szCs w:val="20"/>
          <w:lang w:eastAsia="pt-BR"/>
        </w:rPr>
        <w:t>Elaborar</w:t>
      </w:r>
      <w:r w:rsidR="00435E09" w:rsidRPr="0073490C">
        <w:rPr>
          <w:rFonts w:ascii="Verdana" w:hAnsi="Verdana" w:cs="Arial"/>
          <w:sz w:val="20"/>
          <w:szCs w:val="20"/>
          <w:lang w:eastAsia="pt-BR"/>
        </w:rPr>
        <w:t xml:space="preserve"> </w:t>
      </w:r>
      <w:r w:rsidR="00CE6CB4" w:rsidRPr="0073490C">
        <w:rPr>
          <w:rFonts w:ascii="Verdana" w:hAnsi="Verdana" w:cs="Arial"/>
          <w:sz w:val="20"/>
          <w:szCs w:val="20"/>
          <w:lang w:eastAsia="pt-BR"/>
        </w:rPr>
        <w:t xml:space="preserve">junto com a equipe de enfermagem uma estratégia para </w:t>
      </w:r>
      <w:r w:rsidR="00CE6CB4" w:rsidRPr="0073490C">
        <w:rPr>
          <w:rFonts w:ascii="Verdana" w:hAnsi="Verdana" w:cs="Arial"/>
          <w:sz w:val="20"/>
          <w:szCs w:val="20"/>
          <w:lang w:eastAsia="pt-BR"/>
        </w:rPr>
        <w:lastRenderedPageBreak/>
        <w:t>implementação de um Programa de Educação Permanente em Enfermagem na</w:t>
      </w:r>
      <w:r w:rsidR="00435E09" w:rsidRPr="0073490C">
        <w:rPr>
          <w:rFonts w:ascii="Verdana" w:hAnsi="Verdana" w:cs="Arial"/>
          <w:sz w:val="20"/>
          <w:szCs w:val="20"/>
          <w:lang w:eastAsia="pt-BR"/>
        </w:rPr>
        <w:t xml:space="preserve"> </w:t>
      </w:r>
      <w:r w:rsidR="009B7157" w:rsidRPr="0073490C">
        <w:rPr>
          <w:rFonts w:ascii="Verdana" w:hAnsi="Verdana" w:cs="Arial"/>
          <w:sz w:val="20"/>
          <w:szCs w:val="20"/>
          <w:lang w:eastAsia="pt-BR"/>
        </w:rPr>
        <w:t>Unidade Neonatal</w:t>
      </w:r>
      <w:r w:rsidR="003F715C">
        <w:rPr>
          <w:rFonts w:ascii="Verdana" w:hAnsi="Verdana" w:cs="Arial"/>
          <w:sz w:val="20"/>
          <w:szCs w:val="20"/>
          <w:lang w:eastAsia="pt-BR"/>
        </w:rPr>
        <w:t>.</w:t>
      </w:r>
    </w:p>
    <w:p w:rsidR="00DC2C54" w:rsidRDefault="00DC2C54" w:rsidP="00DC2C54">
      <w:pPr>
        <w:spacing w:after="0" w:line="48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4346A7" w:rsidRDefault="004346A7" w:rsidP="00137E03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73490C">
        <w:rPr>
          <w:rFonts w:ascii="Verdana" w:hAnsi="Verdana"/>
          <w:b/>
          <w:bCs/>
          <w:sz w:val="20"/>
          <w:szCs w:val="20"/>
        </w:rPr>
        <w:t>MÉTODO</w:t>
      </w:r>
    </w:p>
    <w:p w:rsidR="00DC2C54" w:rsidRPr="0073490C" w:rsidRDefault="00DC2C54" w:rsidP="005777D6">
      <w:pPr>
        <w:spacing w:after="0" w:line="48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990821" w:rsidRPr="0073490C" w:rsidRDefault="00707F79" w:rsidP="005777D6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BakerSignetBT-Roman"/>
          <w:sz w:val="20"/>
          <w:szCs w:val="20"/>
          <w:lang w:eastAsia="pt-BR"/>
        </w:rPr>
      </w:pPr>
      <w:r w:rsidRPr="0073490C">
        <w:rPr>
          <w:rFonts w:ascii="Verdana" w:hAnsi="Verdana" w:cs="BakerSignetBT-Roman"/>
          <w:sz w:val="20"/>
          <w:szCs w:val="20"/>
          <w:lang w:eastAsia="pt-BR"/>
        </w:rPr>
        <w:t xml:space="preserve">Trata-se de </w:t>
      </w:r>
      <w:r w:rsidRPr="0073490C">
        <w:rPr>
          <w:rFonts w:ascii="Verdana" w:hAnsi="Verdana" w:cs="Trebuchet MS"/>
          <w:color w:val="000000"/>
          <w:sz w:val="20"/>
          <w:szCs w:val="20"/>
        </w:rPr>
        <w:t xml:space="preserve">estudo </w:t>
      </w:r>
      <w:r w:rsidR="00D456A3" w:rsidRPr="0073490C">
        <w:rPr>
          <w:rFonts w:ascii="Verdana" w:hAnsi="Verdana" w:cs="Trebuchet MS"/>
          <w:color w:val="000000"/>
          <w:sz w:val="20"/>
          <w:szCs w:val="20"/>
        </w:rPr>
        <w:t>com</w:t>
      </w:r>
      <w:r w:rsidRPr="0073490C">
        <w:rPr>
          <w:rFonts w:ascii="Verdana" w:hAnsi="Verdana" w:cs="Trebuchet MS"/>
          <w:color w:val="000000"/>
          <w:sz w:val="20"/>
          <w:szCs w:val="20"/>
        </w:rPr>
        <w:t xml:space="preserve"> abordagem qualitativa</w:t>
      </w:r>
      <w:r w:rsidRPr="0073490C">
        <w:rPr>
          <w:rFonts w:ascii="Verdana" w:hAnsi="Verdana" w:cs="Arial"/>
          <w:sz w:val="20"/>
          <w:szCs w:val="20"/>
          <w:lang w:eastAsia="pt-BR"/>
        </w:rPr>
        <w:t xml:space="preserve">, </w:t>
      </w:r>
      <w:r w:rsidR="00D456A3" w:rsidRPr="0073490C">
        <w:rPr>
          <w:rFonts w:ascii="Verdana" w:hAnsi="Verdana" w:cs="Arial"/>
          <w:sz w:val="20"/>
          <w:szCs w:val="20"/>
          <w:lang w:eastAsia="pt-BR"/>
        </w:rPr>
        <w:t xml:space="preserve">do tipo </w:t>
      </w:r>
      <w:r w:rsidR="004E4DC1">
        <w:rPr>
          <w:rFonts w:ascii="Verdana" w:hAnsi="Verdana" w:cs="Arial"/>
          <w:sz w:val="20"/>
          <w:szCs w:val="20"/>
          <w:lang w:eastAsia="pt-BR"/>
        </w:rPr>
        <w:t>descritivo</w:t>
      </w:r>
      <w:r w:rsidRPr="0073490C">
        <w:rPr>
          <w:rFonts w:ascii="Verdana" w:hAnsi="Verdana" w:cs="Arial"/>
          <w:sz w:val="20"/>
          <w:szCs w:val="20"/>
          <w:lang w:eastAsia="pt-BR"/>
        </w:rPr>
        <w:t>, articulado com o referencial teóri</w:t>
      </w:r>
      <w:r w:rsidR="009430E4">
        <w:rPr>
          <w:rFonts w:ascii="Verdana" w:hAnsi="Verdana" w:cs="Arial"/>
          <w:sz w:val="20"/>
          <w:szCs w:val="20"/>
          <w:lang w:eastAsia="pt-BR"/>
        </w:rPr>
        <w:t xml:space="preserve">co metodológico de Paulo Freire, seguindo as </w:t>
      </w:r>
      <w:r w:rsidR="00D456A3" w:rsidRPr="0073490C">
        <w:rPr>
          <w:rFonts w:ascii="Verdana" w:hAnsi="Verdana" w:cs="BakerSignetBT-Roman"/>
          <w:sz w:val="20"/>
          <w:szCs w:val="20"/>
          <w:lang w:eastAsia="pt-BR"/>
        </w:rPr>
        <w:t>fases</w:t>
      </w:r>
      <w:r w:rsidR="00990821" w:rsidRPr="0073490C">
        <w:rPr>
          <w:rFonts w:ascii="Verdana" w:hAnsi="Verdana" w:cs="BakerSignetBT-Roman"/>
          <w:sz w:val="20"/>
          <w:szCs w:val="20"/>
          <w:lang w:eastAsia="pt-BR"/>
        </w:rPr>
        <w:t>: Investigação temática;</w:t>
      </w:r>
      <w:r w:rsidR="00F563A9" w:rsidRPr="0073490C">
        <w:rPr>
          <w:rFonts w:ascii="Verdana" w:hAnsi="Verdana" w:cs="BakerSignetBT-Roman"/>
          <w:sz w:val="20"/>
          <w:szCs w:val="20"/>
          <w:lang w:eastAsia="pt-BR"/>
        </w:rPr>
        <w:t xml:space="preserve"> </w:t>
      </w:r>
      <w:r w:rsidRPr="0073490C">
        <w:rPr>
          <w:rFonts w:ascii="Verdana" w:hAnsi="Verdana" w:cs="BakerSignetBT-Roman"/>
          <w:sz w:val="20"/>
          <w:szCs w:val="20"/>
          <w:lang w:eastAsia="pt-BR"/>
        </w:rPr>
        <w:t xml:space="preserve">tematização </w:t>
      </w:r>
      <w:r w:rsidR="00DC2C54">
        <w:rPr>
          <w:rFonts w:ascii="Verdana" w:hAnsi="Verdana" w:cs="BakerSignetBT-Roman"/>
          <w:sz w:val="20"/>
          <w:szCs w:val="20"/>
          <w:lang w:eastAsia="pt-BR"/>
        </w:rPr>
        <w:t>e p</w:t>
      </w:r>
      <w:r w:rsidR="00990821" w:rsidRPr="0073490C">
        <w:rPr>
          <w:rFonts w:ascii="Verdana" w:hAnsi="Verdana" w:cs="BakerSignetBT-Roman"/>
          <w:sz w:val="20"/>
          <w:szCs w:val="20"/>
          <w:lang w:eastAsia="pt-BR"/>
        </w:rPr>
        <w:t>roblematização</w:t>
      </w:r>
      <w:r w:rsidR="00F563A9" w:rsidRPr="0073490C">
        <w:rPr>
          <w:rFonts w:ascii="Verdana" w:hAnsi="Verdana" w:cs="BakerSignetBT-Roman"/>
          <w:sz w:val="20"/>
          <w:szCs w:val="20"/>
          <w:lang w:eastAsia="pt-BR"/>
        </w:rPr>
        <w:t>.</w:t>
      </w:r>
    </w:p>
    <w:p w:rsidR="00990821" w:rsidRDefault="00F563A9" w:rsidP="005777D6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BakerSignetBT-Roman"/>
          <w:sz w:val="20"/>
          <w:szCs w:val="20"/>
          <w:lang w:eastAsia="pt-BR"/>
        </w:rPr>
      </w:pPr>
      <w:r w:rsidRPr="0073490C">
        <w:rPr>
          <w:rFonts w:ascii="Verdana" w:hAnsi="Verdana" w:cs="BakerSignetBT-Roman"/>
          <w:sz w:val="20"/>
          <w:szCs w:val="20"/>
          <w:lang w:eastAsia="pt-BR"/>
        </w:rPr>
        <w:t>O campo da pesquisa será</w:t>
      </w:r>
      <w:r w:rsidR="00990821" w:rsidRPr="0073490C">
        <w:rPr>
          <w:rFonts w:ascii="Verdana" w:hAnsi="Verdana" w:cs="BakerSignetBT-Roman"/>
          <w:sz w:val="20"/>
          <w:szCs w:val="20"/>
          <w:lang w:eastAsia="pt-BR"/>
        </w:rPr>
        <w:t xml:space="preserve"> uma Unidade </w:t>
      </w:r>
      <w:r w:rsidRPr="0073490C">
        <w:rPr>
          <w:rFonts w:ascii="Verdana" w:hAnsi="Verdana" w:cs="BakerSignetBT-Roman"/>
          <w:sz w:val="20"/>
          <w:szCs w:val="20"/>
          <w:lang w:eastAsia="pt-BR"/>
        </w:rPr>
        <w:t xml:space="preserve">Neonatal </w:t>
      </w:r>
      <w:r w:rsidR="00D456A3" w:rsidRPr="0073490C">
        <w:rPr>
          <w:rFonts w:ascii="Verdana" w:hAnsi="Verdana" w:cs="BakerSignetBT-Roman"/>
          <w:sz w:val="20"/>
          <w:szCs w:val="20"/>
          <w:lang w:eastAsia="pt-BR"/>
        </w:rPr>
        <w:t>de</w:t>
      </w:r>
      <w:r w:rsidR="00144B00" w:rsidRPr="0073490C">
        <w:rPr>
          <w:rFonts w:ascii="Verdana" w:hAnsi="Verdana" w:cs="BakerSignetBT-Roman"/>
          <w:sz w:val="20"/>
          <w:szCs w:val="20"/>
          <w:lang w:eastAsia="pt-BR"/>
        </w:rPr>
        <w:t xml:space="preserve"> um Hospital Universitár</w:t>
      </w:r>
      <w:r w:rsidR="00707F79" w:rsidRPr="0073490C">
        <w:rPr>
          <w:rFonts w:ascii="Verdana" w:hAnsi="Verdana" w:cs="BakerSignetBT-Roman"/>
          <w:sz w:val="20"/>
          <w:szCs w:val="20"/>
          <w:lang w:eastAsia="pt-BR"/>
        </w:rPr>
        <w:t xml:space="preserve">io do Estado do Rio de Janeiro a qual é </w:t>
      </w:r>
      <w:r w:rsidRPr="0073490C">
        <w:rPr>
          <w:rFonts w:ascii="Verdana" w:hAnsi="Verdana" w:cs="BakerSignetBT-Roman"/>
          <w:sz w:val="20"/>
          <w:szCs w:val="20"/>
          <w:lang w:eastAsia="pt-BR"/>
        </w:rPr>
        <w:t xml:space="preserve">composta por uma </w:t>
      </w:r>
      <w:r w:rsidR="00144B00" w:rsidRPr="0073490C">
        <w:rPr>
          <w:rFonts w:ascii="Verdana" w:hAnsi="Verdana" w:cs="BakerSignetBT-Roman"/>
          <w:sz w:val="20"/>
          <w:szCs w:val="20"/>
          <w:lang w:eastAsia="pt-BR"/>
        </w:rPr>
        <w:t>U</w:t>
      </w:r>
      <w:r w:rsidRPr="0073490C">
        <w:rPr>
          <w:rFonts w:ascii="Verdana" w:hAnsi="Verdana" w:cs="BakerSignetBT-Roman"/>
          <w:sz w:val="20"/>
          <w:szCs w:val="20"/>
          <w:lang w:eastAsia="pt-BR"/>
        </w:rPr>
        <w:t>nidade de Terapia Intensiva Neonatal</w:t>
      </w:r>
      <w:r w:rsidR="00144B00" w:rsidRPr="0073490C">
        <w:rPr>
          <w:rFonts w:ascii="Verdana" w:hAnsi="Verdana" w:cs="BakerSignetBT-Roman"/>
          <w:sz w:val="20"/>
          <w:szCs w:val="20"/>
          <w:lang w:eastAsia="pt-BR"/>
        </w:rPr>
        <w:t xml:space="preserve"> </w:t>
      </w:r>
      <w:r w:rsidR="00D456A3" w:rsidRPr="0073490C">
        <w:rPr>
          <w:rFonts w:ascii="Verdana" w:hAnsi="Verdana" w:cs="BakerSignetBT-Roman"/>
          <w:sz w:val="20"/>
          <w:szCs w:val="20"/>
          <w:lang w:eastAsia="pt-BR"/>
        </w:rPr>
        <w:t xml:space="preserve">com </w:t>
      </w:r>
      <w:r w:rsidR="00FB127C">
        <w:rPr>
          <w:rFonts w:ascii="Verdana" w:hAnsi="Verdana" w:cs="BakerSignetBT-Roman"/>
          <w:sz w:val="20"/>
          <w:szCs w:val="20"/>
          <w:lang w:eastAsia="pt-BR"/>
        </w:rPr>
        <w:t>e</w:t>
      </w:r>
      <w:r w:rsidRPr="0073490C">
        <w:rPr>
          <w:rFonts w:ascii="Verdana" w:hAnsi="Verdana" w:cs="BakerSignetBT-Roman"/>
          <w:sz w:val="20"/>
          <w:szCs w:val="20"/>
          <w:lang w:eastAsia="pt-BR"/>
        </w:rPr>
        <w:t xml:space="preserve"> uma</w:t>
      </w:r>
      <w:r w:rsidR="00FB127C">
        <w:rPr>
          <w:rFonts w:ascii="Verdana" w:hAnsi="Verdana" w:cs="BakerSignetBT-Roman"/>
          <w:sz w:val="20"/>
          <w:szCs w:val="20"/>
          <w:lang w:eastAsia="pt-BR"/>
        </w:rPr>
        <w:t xml:space="preserve"> Unidade Intermediária Neonatal</w:t>
      </w:r>
      <w:r w:rsidR="00990821" w:rsidRPr="0073490C">
        <w:rPr>
          <w:rFonts w:ascii="Verdana" w:hAnsi="Verdana" w:cs="BakerSignetBT-Roman"/>
          <w:sz w:val="20"/>
          <w:szCs w:val="20"/>
          <w:lang w:eastAsia="pt-BR"/>
        </w:rPr>
        <w:t xml:space="preserve">. </w:t>
      </w:r>
      <w:r w:rsidRPr="0073490C">
        <w:rPr>
          <w:rFonts w:ascii="Verdana" w:hAnsi="Verdana" w:cs="BakerSignetBT-Roman"/>
          <w:sz w:val="20"/>
          <w:szCs w:val="20"/>
          <w:lang w:eastAsia="pt-BR"/>
        </w:rPr>
        <w:t>O</w:t>
      </w:r>
      <w:r w:rsidR="00D456A3" w:rsidRPr="0073490C">
        <w:rPr>
          <w:rFonts w:ascii="Verdana" w:hAnsi="Verdana" w:cs="BakerSignetBT-Roman"/>
          <w:sz w:val="20"/>
          <w:szCs w:val="20"/>
          <w:lang w:eastAsia="pt-BR"/>
        </w:rPr>
        <w:t xml:space="preserve">s participantes </w:t>
      </w:r>
      <w:r w:rsidR="003A2997" w:rsidRPr="0073490C">
        <w:rPr>
          <w:rFonts w:ascii="Verdana" w:hAnsi="Verdana" w:cs="BakerSignetBT-Roman"/>
          <w:sz w:val="20"/>
          <w:szCs w:val="20"/>
          <w:lang w:eastAsia="pt-BR"/>
        </w:rPr>
        <w:t>s</w:t>
      </w:r>
      <w:r w:rsidR="00144B00" w:rsidRPr="0073490C">
        <w:rPr>
          <w:rFonts w:ascii="Verdana" w:hAnsi="Verdana" w:cs="BakerSignetBT-Roman"/>
          <w:sz w:val="20"/>
          <w:szCs w:val="20"/>
          <w:lang w:eastAsia="pt-BR"/>
        </w:rPr>
        <w:t xml:space="preserve">erão </w:t>
      </w:r>
      <w:r w:rsidR="003A2997" w:rsidRPr="0073490C">
        <w:rPr>
          <w:rFonts w:ascii="Verdana" w:hAnsi="Verdana" w:cs="BakerSignetBT-Roman"/>
          <w:sz w:val="20"/>
          <w:szCs w:val="20"/>
          <w:lang w:eastAsia="pt-BR"/>
        </w:rPr>
        <w:t>os profissionais</w:t>
      </w:r>
      <w:r w:rsidRPr="0073490C">
        <w:rPr>
          <w:rFonts w:ascii="Verdana" w:hAnsi="Verdana" w:cs="BakerSignetBT-Roman"/>
          <w:sz w:val="20"/>
          <w:szCs w:val="20"/>
          <w:lang w:eastAsia="pt-BR"/>
        </w:rPr>
        <w:t xml:space="preserve"> da equipe enfermagem </w:t>
      </w:r>
      <w:r w:rsidR="007142D4" w:rsidRPr="0073490C">
        <w:rPr>
          <w:rFonts w:ascii="Verdana" w:hAnsi="Verdana" w:cs="BakerSignetBT-Roman"/>
          <w:sz w:val="20"/>
          <w:szCs w:val="20"/>
          <w:lang w:eastAsia="pt-BR"/>
        </w:rPr>
        <w:t>lotados na referida unidade</w:t>
      </w:r>
      <w:r w:rsidR="00990821" w:rsidRPr="0073490C">
        <w:rPr>
          <w:rFonts w:ascii="Verdana" w:hAnsi="Verdana" w:cs="BakerSignetBT-Roman"/>
          <w:sz w:val="20"/>
          <w:szCs w:val="20"/>
          <w:lang w:eastAsia="pt-BR"/>
        </w:rPr>
        <w:t>.</w:t>
      </w:r>
    </w:p>
    <w:p w:rsidR="007142D4" w:rsidRDefault="007142D4" w:rsidP="005777D6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Arial"/>
          <w:sz w:val="20"/>
          <w:szCs w:val="20"/>
          <w:lang w:eastAsia="pt-BR"/>
        </w:rPr>
      </w:pPr>
      <w:r w:rsidRPr="0073490C">
        <w:rPr>
          <w:rFonts w:ascii="Verdana" w:hAnsi="Verdana" w:cs="Arial"/>
          <w:sz w:val="20"/>
          <w:szCs w:val="20"/>
          <w:lang w:eastAsia="pt-BR"/>
        </w:rPr>
        <w:t xml:space="preserve">Para seleção dos participantes foram definidos os seguintes critérios de inclusão: </w:t>
      </w:r>
      <w:r w:rsidR="0030772D" w:rsidRPr="0073490C">
        <w:rPr>
          <w:rFonts w:ascii="Verdana" w:hAnsi="Verdana" w:cs="Arial"/>
          <w:sz w:val="20"/>
          <w:szCs w:val="20"/>
          <w:lang w:eastAsia="pt-BR"/>
        </w:rPr>
        <w:t>membros da equipe de enfermagem, de ambos os sexos, lotados no setor, há no mínimo 6</w:t>
      </w:r>
      <w:r w:rsidR="00C3764B">
        <w:rPr>
          <w:rFonts w:ascii="Verdana" w:hAnsi="Verdana" w:cs="Arial"/>
          <w:sz w:val="20"/>
          <w:szCs w:val="20"/>
          <w:lang w:eastAsia="pt-BR"/>
        </w:rPr>
        <w:t xml:space="preserve"> (seis)</w:t>
      </w:r>
      <w:r w:rsidR="0030772D" w:rsidRPr="0073490C">
        <w:rPr>
          <w:rFonts w:ascii="Verdana" w:hAnsi="Verdana" w:cs="Arial"/>
          <w:sz w:val="20"/>
          <w:szCs w:val="20"/>
          <w:lang w:eastAsia="pt-BR"/>
        </w:rPr>
        <w:t xml:space="preserve"> meses, que concordem em participar</w:t>
      </w:r>
      <w:r w:rsidRPr="0073490C">
        <w:rPr>
          <w:rFonts w:ascii="Verdana" w:hAnsi="Verdana" w:cs="Arial"/>
          <w:sz w:val="20"/>
          <w:szCs w:val="20"/>
          <w:lang w:eastAsia="pt-BR"/>
        </w:rPr>
        <w:t xml:space="preserve"> da pesquisa através da assinatura do termo de consentimento livre e esclarecido; como critérios de exclusão:</w:t>
      </w:r>
      <w:r w:rsidR="0030772D" w:rsidRPr="0073490C">
        <w:rPr>
          <w:rFonts w:ascii="Verdana" w:hAnsi="Verdana" w:cs="Arial"/>
          <w:sz w:val="20"/>
          <w:szCs w:val="20"/>
          <w:lang w:eastAsia="pt-BR"/>
        </w:rPr>
        <w:t xml:space="preserve"> membros da equipe de enfermagem </w:t>
      </w:r>
      <w:r w:rsidRPr="0073490C">
        <w:rPr>
          <w:rFonts w:ascii="Verdana" w:hAnsi="Verdana" w:cs="Arial"/>
          <w:sz w:val="20"/>
          <w:szCs w:val="20"/>
          <w:lang w:eastAsia="pt-BR"/>
        </w:rPr>
        <w:t>e</w:t>
      </w:r>
      <w:r w:rsidR="0030772D" w:rsidRPr="0073490C">
        <w:rPr>
          <w:rFonts w:ascii="Verdana" w:hAnsi="Verdana" w:cs="Arial"/>
          <w:sz w:val="20"/>
          <w:szCs w:val="20"/>
          <w:lang w:eastAsia="pt-BR"/>
        </w:rPr>
        <w:t>m férias</w:t>
      </w:r>
      <w:r w:rsidRPr="0073490C">
        <w:rPr>
          <w:rFonts w:ascii="Verdana" w:hAnsi="Verdana" w:cs="Arial"/>
          <w:sz w:val="20"/>
          <w:szCs w:val="20"/>
          <w:lang w:eastAsia="pt-BR"/>
        </w:rPr>
        <w:t xml:space="preserve"> e</w:t>
      </w:r>
      <w:r w:rsidR="0030772D" w:rsidRPr="0073490C">
        <w:rPr>
          <w:rFonts w:ascii="Verdana" w:hAnsi="Verdana" w:cs="Arial"/>
          <w:sz w:val="20"/>
          <w:szCs w:val="20"/>
          <w:lang w:eastAsia="pt-BR"/>
        </w:rPr>
        <w:t>/ou afastados n</w:t>
      </w:r>
      <w:r w:rsidRPr="0073490C">
        <w:rPr>
          <w:rFonts w:ascii="Verdana" w:hAnsi="Verdana" w:cs="Arial"/>
          <w:sz w:val="20"/>
          <w:szCs w:val="20"/>
          <w:lang w:eastAsia="pt-BR"/>
        </w:rPr>
        <w:t xml:space="preserve">o momento </w:t>
      </w:r>
      <w:r w:rsidR="0030772D" w:rsidRPr="0073490C">
        <w:rPr>
          <w:rFonts w:ascii="Verdana" w:hAnsi="Verdana" w:cs="Arial"/>
          <w:sz w:val="20"/>
          <w:szCs w:val="20"/>
          <w:lang w:eastAsia="pt-BR"/>
        </w:rPr>
        <w:t>da coleta de dados</w:t>
      </w:r>
      <w:r w:rsidRPr="0073490C">
        <w:rPr>
          <w:rFonts w:ascii="Verdana" w:hAnsi="Verdana" w:cs="Arial"/>
          <w:sz w:val="20"/>
          <w:szCs w:val="20"/>
          <w:lang w:eastAsia="pt-BR"/>
        </w:rPr>
        <w:t>.</w:t>
      </w:r>
    </w:p>
    <w:p w:rsidR="0030772D" w:rsidRDefault="00C3764B" w:rsidP="005777D6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BakerSignetBT-Roman"/>
          <w:sz w:val="20"/>
          <w:szCs w:val="20"/>
          <w:lang w:eastAsia="pt-BR"/>
        </w:rPr>
      </w:pPr>
      <w:r>
        <w:rPr>
          <w:rFonts w:ascii="Verdana" w:hAnsi="Verdana" w:cs="Arial"/>
          <w:sz w:val="20"/>
          <w:szCs w:val="20"/>
          <w:lang w:eastAsia="pt-BR"/>
        </w:rPr>
        <w:t>As técnicas</w:t>
      </w:r>
      <w:r w:rsidR="006A5478" w:rsidRPr="0073490C">
        <w:rPr>
          <w:rFonts w:ascii="Verdana" w:hAnsi="Verdana" w:cs="Arial"/>
          <w:sz w:val="20"/>
          <w:szCs w:val="20"/>
          <w:lang w:eastAsia="pt-BR"/>
        </w:rPr>
        <w:t xml:space="preserve"> para a coleta de dados serão: a observação participante, com registro de dados em diário de campo digital e manuscrito. As entrevistas para tematização serão individuais</w:t>
      </w:r>
      <w:r w:rsidR="003202AB" w:rsidRPr="0073490C">
        <w:rPr>
          <w:rFonts w:ascii="Verdana" w:hAnsi="Verdana" w:cs="Arial"/>
          <w:sz w:val="20"/>
          <w:szCs w:val="20"/>
          <w:lang w:eastAsia="pt-BR"/>
        </w:rPr>
        <w:t>,</w:t>
      </w:r>
      <w:r w:rsidR="006A5478" w:rsidRPr="0073490C">
        <w:rPr>
          <w:rFonts w:ascii="Verdana" w:hAnsi="Verdana" w:cs="Arial"/>
          <w:sz w:val="20"/>
          <w:szCs w:val="20"/>
          <w:lang w:eastAsia="pt-BR"/>
        </w:rPr>
        <w:t xml:space="preserve"> gravadas em mídia digital</w:t>
      </w:r>
      <w:r w:rsidR="0035382E" w:rsidRPr="0073490C">
        <w:rPr>
          <w:rFonts w:ascii="Verdana" w:hAnsi="Verdana" w:cs="Arial"/>
          <w:sz w:val="20"/>
          <w:szCs w:val="20"/>
          <w:lang w:eastAsia="pt-BR"/>
        </w:rPr>
        <w:t xml:space="preserve">; a problematização será feita nos grupos (círculos de cultura) </w:t>
      </w:r>
      <w:r w:rsidR="005558B3" w:rsidRPr="0073490C">
        <w:rPr>
          <w:rFonts w:ascii="Verdana" w:hAnsi="Verdana" w:cs="Arial"/>
          <w:sz w:val="20"/>
          <w:szCs w:val="20"/>
          <w:lang w:eastAsia="pt-BR"/>
        </w:rPr>
        <w:t>cujos encontros serão registrados manualmente e em mídia digital</w:t>
      </w:r>
      <w:r w:rsidR="0035382E" w:rsidRPr="0073490C">
        <w:rPr>
          <w:rFonts w:ascii="Verdana" w:hAnsi="Verdana" w:cs="Arial"/>
          <w:sz w:val="20"/>
          <w:szCs w:val="20"/>
          <w:lang w:eastAsia="pt-BR"/>
        </w:rPr>
        <w:t xml:space="preserve">. </w:t>
      </w:r>
      <w:r w:rsidR="00853FAC" w:rsidRPr="0073490C">
        <w:rPr>
          <w:rFonts w:ascii="Verdana" w:hAnsi="Verdana" w:cs="BakerSignetBT-Roman"/>
          <w:sz w:val="20"/>
          <w:szCs w:val="20"/>
          <w:lang w:eastAsia="pt-BR"/>
        </w:rPr>
        <w:t>Depois de</w:t>
      </w:r>
      <w:r w:rsidR="005558B3" w:rsidRPr="0073490C">
        <w:rPr>
          <w:rFonts w:ascii="Verdana" w:hAnsi="Verdana" w:cs="BakerSignetBT-Roman"/>
          <w:sz w:val="20"/>
          <w:szCs w:val="20"/>
          <w:lang w:eastAsia="pt-BR"/>
        </w:rPr>
        <w:t xml:space="preserve"> </w:t>
      </w:r>
      <w:r w:rsidR="007142D4" w:rsidRPr="0073490C">
        <w:rPr>
          <w:rFonts w:ascii="Verdana" w:hAnsi="Verdana" w:cs="BakerSignetBT-Roman"/>
          <w:sz w:val="20"/>
          <w:szCs w:val="20"/>
          <w:lang w:eastAsia="pt-BR"/>
        </w:rPr>
        <w:t xml:space="preserve">transcritos, </w:t>
      </w:r>
      <w:r w:rsidR="005558B3" w:rsidRPr="0073490C">
        <w:rPr>
          <w:rFonts w:ascii="Verdana" w:hAnsi="Verdana" w:cs="BakerSignetBT-Roman"/>
          <w:sz w:val="20"/>
          <w:szCs w:val="20"/>
          <w:lang w:eastAsia="pt-BR"/>
        </w:rPr>
        <w:t xml:space="preserve">os dados serão analisados </w:t>
      </w:r>
      <w:r w:rsidR="007142D4" w:rsidRPr="0073490C">
        <w:rPr>
          <w:rFonts w:ascii="Verdana" w:hAnsi="Verdana" w:cs="BakerSignetBT-Roman"/>
          <w:sz w:val="20"/>
          <w:szCs w:val="20"/>
          <w:lang w:eastAsia="pt-BR"/>
        </w:rPr>
        <w:t xml:space="preserve">para </w:t>
      </w:r>
      <w:r w:rsidR="005558B3" w:rsidRPr="0073490C">
        <w:rPr>
          <w:rFonts w:ascii="Verdana" w:hAnsi="Verdana" w:cs="BakerSignetBT-Roman"/>
          <w:sz w:val="20"/>
          <w:szCs w:val="20"/>
          <w:lang w:eastAsia="pt-BR"/>
        </w:rPr>
        <w:t xml:space="preserve">a </w:t>
      </w:r>
      <w:r w:rsidR="007142D4" w:rsidRPr="0073490C">
        <w:rPr>
          <w:rFonts w:ascii="Verdana" w:hAnsi="Verdana" w:cs="BakerSignetBT-Roman"/>
          <w:sz w:val="20"/>
          <w:szCs w:val="20"/>
          <w:lang w:eastAsia="pt-BR"/>
        </w:rPr>
        <w:t xml:space="preserve">identificação das temáticas significativas, relacionadas com o tema do estudo. </w:t>
      </w:r>
      <w:r w:rsidR="00243DB8" w:rsidRPr="0073490C">
        <w:rPr>
          <w:rFonts w:ascii="Verdana" w:hAnsi="Verdana" w:cs="Arial"/>
          <w:sz w:val="20"/>
          <w:szCs w:val="20"/>
          <w:lang w:eastAsia="pt-BR"/>
        </w:rPr>
        <w:t xml:space="preserve">O projeto de pesquisa foi aprovado pelo Comitê de Ética em Pesquisa sob o </w:t>
      </w:r>
      <w:r w:rsidR="00243DB8" w:rsidRPr="0073490C">
        <w:rPr>
          <w:rFonts w:ascii="Verdana" w:hAnsi="Verdana"/>
          <w:sz w:val="20"/>
          <w:szCs w:val="20"/>
        </w:rPr>
        <w:t>CAAE:</w:t>
      </w:r>
      <w:r w:rsidR="00243DB8" w:rsidRPr="0073490C">
        <w:rPr>
          <w:rFonts w:ascii="Verdana" w:hAnsi="Verdana" w:cs="Arial"/>
          <w:sz w:val="20"/>
          <w:szCs w:val="20"/>
          <w:lang w:eastAsia="pt-BR"/>
        </w:rPr>
        <w:t xml:space="preserve"> 12531713.4.0000.5243, parecer 292.566</w:t>
      </w:r>
      <w:r w:rsidR="00243DB8" w:rsidRPr="0073490C">
        <w:rPr>
          <w:rFonts w:ascii="Verdana" w:hAnsi="Verdana"/>
          <w:sz w:val="20"/>
          <w:szCs w:val="20"/>
        </w:rPr>
        <w:t>.</w:t>
      </w:r>
    </w:p>
    <w:p w:rsidR="00DC2C54" w:rsidRPr="00DC2C54" w:rsidRDefault="00DC2C54" w:rsidP="00DC2C54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BakerSignetBT-Roman"/>
          <w:sz w:val="20"/>
          <w:szCs w:val="20"/>
          <w:lang w:eastAsia="pt-BR"/>
        </w:rPr>
      </w:pPr>
    </w:p>
    <w:p w:rsidR="00F15783" w:rsidRPr="0073490C" w:rsidRDefault="00A90AEF" w:rsidP="00145903">
      <w:pPr>
        <w:pStyle w:val="style26"/>
        <w:spacing w:before="0" w:beforeAutospacing="0" w:after="0" w:afterAutospacing="0" w:line="480" w:lineRule="auto"/>
        <w:jc w:val="both"/>
        <w:rPr>
          <w:rFonts w:ascii="Verdana" w:hAnsi="Verdana"/>
          <w:b/>
          <w:sz w:val="20"/>
          <w:szCs w:val="20"/>
        </w:rPr>
      </w:pPr>
      <w:r w:rsidRPr="0073490C">
        <w:rPr>
          <w:rFonts w:ascii="Verdana" w:hAnsi="Verdana"/>
          <w:b/>
          <w:color w:val="auto"/>
          <w:sz w:val="20"/>
          <w:szCs w:val="20"/>
        </w:rPr>
        <w:t>REFERÊ</w:t>
      </w:r>
      <w:r w:rsidR="00F170DF" w:rsidRPr="0073490C">
        <w:rPr>
          <w:rFonts w:ascii="Verdana" w:hAnsi="Verdana"/>
          <w:b/>
          <w:color w:val="auto"/>
          <w:sz w:val="20"/>
          <w:szCs w:val="20"/>
        </w:rPr>
        <w:t>NCIAS</w:t>
      </w:r>
      <w:r w:rsidR="00833158" w:rsidRPr="0073490C">
        <w:rPr>
          <w:rFonts w:ascii="Verdana" w:hAnsi="Verdana"/>
          <w:b/>
          <w:color w:val="auto"/>
          <w:sz w:val="20"/>
          <w:szCs w:val="20"/>
          <w:highlight w:val="yellow"/>
        </w:rPr>
        <w:t xml:space="preserve"> </w:t>
      </w:r>
    </w:p>
    <w:p w:rsidR="00EA2E63" w:rsidRPr="00A763ED" w:rsidRDefault="00EA2E63" w:rsidP="00A763ED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before="40" w:after="40" w:line="240" w:lineRule="auto"/>
        <w:ind w:left="284" w:hanging="284"/>
        <w:jc w:val="both"/>
        <w:rPr>
          <w:rFonts w:ascii="Verdana" w:hAnsi="Verdana" w:cs="TTE18376C0t00"/>
          <w:color w:val="000000"/>
          <w:sz w:val="20"/>
          <w:szCs w:val="20"/>
          <w:lang w:eastAsia="pt-BR"/>
        </w:rPr>
      </w:pPr>
      <w:r w:rsidRPr="00A763ED">
        <w:rPr>
          <w:rFonts w:ascii="Verdana" w:hAnsi="Verdana" w:cs="TTE18376C0t00"/>
          <w:color w:val="000000"/>
          <w:sz w:val="20"/>
          <w:szCs w:val="20"/>
          <w:lang w:eastAsia="pt-BR"/>
        </w:rPr>
        <w:t>Ministério da Saúde [BR]. Secretaria de Gestão do Trabalho e da Educação na Saúde.Política Nacional de educação Permanente em Saúde. Brasília: Ministério da Saúde;2009.</w:t>
      </w:r>
    </w:p>
    <w:p w:rsidR="00ED562F" w:rsidRPr="005777D6" w:rsidRDefault="005777D6" w:rsidP="00A763ED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before="40" w:after="40" w:line="240" w:lineRule="auto"/>
        <w:ind w:left="284" w:hanging="284"/>
        <w:jc w:val="both"/>
        <w:rPr>
          <w:rFonts w:ascii="Verdana" w:hAnsi="Verdana" w:cs="Trebuchet MS"/>
          <w:sz w:val="20"/>
          <w:szCs w:val="20"/>
          <w:lang w:eastAsia="pt-BR"/>
        </w:rPr>
      </w:pPr>
      <w:r w:rsidRPr="005777D6">
        <w:rPr>
          <w:rFonts w:ascii="Verdana" w:hAnsi="Verdana"/>
          <w:sz w:val="20"/>
          <w:szCs w:val="20"/>
          <w:lang w:val="en-US"/>
        </w:rPr>
        <w:t>Heidemann, Ivonete Buss Schülter; Boehs, Astrid Eggert; Wosny, Antônio Miranda  and  Stulp, Karine Patrícia.</w:t>
      </w:r>
      <w:r w:rsidRPr="005777D6">
        <w:rPr>
          <w:rStyle w:val="article-title"/>
          <w:rFonts w:ascii="Verdana" w:hAnsi="Verdana"/>
          <w:sz w:val="20"/>
          <w:szCs w:val="20"/>
          <w:lang w:val="en-US"/>
        </w:rPr>
        <w:t xml:space="preserve"> </w:t>
      </w:r>
      <w:r w:rsidRPr="005777D6">
        <w:rPr>
          <w:rStyle w:val="article-title"/>
          <w:rFonts w:ascii="Verdana" w:hAnsi="Verdana"/>
          <w:sz w:val="20"/>
          <w:szCs w:val="20"/>
        </w:rPr>
        <w:t xml:space="preserve">Incorporação teórico-conceitual e metodológica do </w:t>
      </w:r>
      <w:r w:rsidRPr="005777D6">
        <w:rPr>
          <w:rStyle w:val="article-title"/>
          <w:rFonts w:ascii="Verdana" w:hAnsi="Verdana"/>
          <w:sz w:val="20"/>
          <w:szCs w:val="20"/>
        </w:rPr>
        <w:lastRenderedPageBreak/>
        <w:t>educador Paulo Freire na pesquisa.</w:t>
      </w:r>
      <w:r w:rsidRPr="005777D6">
        <w:rPr>
          <w:rFonts w:ascii="Verdana" w:hAnsi="Verdana"/>
          <w:i/>
          <w:iCs/>
          <w:sz w:val="20"/>
          <w:szCs w:val="20"/>
        </w:rPr>
        <w:t xml:space="preserve"> </w:t>
      </w:r>
      <w:r w:rsidRPr="005777D6">
        <w:rPr>
          <w:rFonts w:ascii="Verdana" w:hAnsi="Verdana"/>
          <w:i/>
          <w:iCs/>
          <w:sz w:val="20"/>
          <w:szCs w:val="20"/>
          <w:lang w:val="en-US"/>
        </w:rPr>
        <w:t>Rev. bras. enferm.</w:t>
      </w:r>
      <w:r w:rsidRPr="005777D6">
        <w:rPr>
          <w:rFonts w:ascii="Verdana" w:hAnsi="Verdana"/>
          <w:sz w:val="20"/>
          <w:szCs w:val="20"/>
          <w:lang w:val="en-US"/>
        </w:rPr>
        <w:t xml:space="preserve"> [onl</w:t>
      </w:r>
      <w:r>
        <w:rPr>
          <w:rFonts w:ascii="Verdana" w:hAnsi="Verdana"/>
          <w:sz w:val="20"/>
          <w:szCs w:val="20"/>
          <w:lang w:val="en-US"/>
        </w:rPr>
        <w:t>ine]. 2010, vol.63, n.3 [cited </w:t>
      </w:r>
      <w:r w:rsidRPr="005777D6">
        <w:rPr>
          <w:rFonts w:ascii="Verdana" w:hAnsi="Verdana"/>
          <w:sz w:val="20"/>
          <w:szCs w:val="20"/>
          <w:lang w:val="en-US"/>
        </w:rPr>
        <w:t>2013-09-05],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5777D6">
        <w:rPr>
          <w:rFonts w:ascii="Verdana" w:hAnsi="Verdana"/>
          <w:sz w:val="20"/>
          <w:szCs w:val="20"/>
          <w:lang w:val="en-US"/>
        </w:rPr>
        <w:t>pp.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5777D6">
        <w:rPr>
          <w:rFonts w:ascii="Verdana" w:hAnsi="Verdana"/>
          <w:sz w:val="20"/>
          <w:szCs w:val="20"/>
          <w:lang w:val="en-US"/>
        </w:rPr>
        <w:t>416-420.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5777D6">
        <w:rPr>
          <w:rFonts w:ascii="Verdana" w:hAnsi="Verdana"/>
          <w:sz w:val="20"/>
          <w:szCs w:val="20"/>
          <w:lang w:val="en-US"/>
        </w:rPr>
        <w:t>Available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5777D6">
        <w:rPr>
          <w:rFonts w:ascii="Verdana" w:hAnsi="Verdana"/>
          <w:sz w:val="20"/>
          <w:szCs w:val="20"/>
          <w:lang w:val="en-US"/>
        </w:rPr>
        <w:t xml:space="preserve">from: &lt;http://www.scielo.br/scielo.php?script=sci_arttext&amp;pid=S0034-71672010000300011&amp;lng=en&amp;nrm=iso&gt;. ISSN 0034-7167.  </w:t>
      </w:r>
      <w:hyperlink r:id="rId8" w:history="1">
        <w:r w:rsidRPr="00693C4C">
          <w:rPr>
            <w:rStyle w:val="Hyperlink"/>
            <w:rFonts w:ascii="Verdana" w:hAnsi="Verdana"/>
            <w:sz w:val="20"/>
            <w:szCs w:val="20"/>
          </w:rPr>
          <w:t>http://dx.doi.org/10.1590/S0034-71672010000300011</w:t>
        </w:r>
      </w:hyperlink>
      <w:r w:rsidRPr="005777D6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990821" w:rsidRPr="00414CE7" w:rsidRDefault="00EA2E63" w:rsidP="00A763ED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before="40" w:after="40" w:line="240" w:lineRule="auto"/>
        <w:ind w:left="284" w:hanging="284"/>
        <w:jc w:val="both"/>
        <w:rPr>
          <w:rFonts w:ascii="Verdana" w:hAnsi="Verdana" w:cs="TTE18376C0t00"/>
          <w:color w:val="000000"/>
          <w:sz w:val="20"/>
          <w:szCs w:val="20"/>
          <w:lang w:val="en-US" w:eastAsia="pt-BR"/>
        </w:rPr>
      </w:pPr>
      <w:r w:rsidRPr="00A763ED">
        <w:rPr>
          <w:rFonts w:ascii="Verdana" w:hAnsi="Verdana" w:cs="TTE18376C0t00"/>
          <w:color w:val="000000"/>
          <w:sz w:val="20"/>
          <w:szCs w:val="20"/>
          <w:lang w:eastAsia="pt-BR"/>
        </w:rPr>
        <w:t xml:space="preserve">Godinho JSL, Tavares CMM. A educação permanente em unidades de terapiaintensiva: um artigo de revisão. </w:t>
      </w:r>
      <w:r w:rsidRPr="005777D6">
        <w:rPr>
          <w:rFonts w:ascii="Verdana" w:hAnsi="Verdana" w:cs="TTE18376C0t00"/>
          <w:color w:val="000000"/>
          <w:sz w:val="20"/>
          <w:szCs w:val="20"/>
          <w:lang w:eastAsia="pt-BR"/>
        </w:rPr>
        <w:t>Online braz j nurs [inter</w:t>
      </w:r>
      <w:r w:rsidRPr="00A763ED">
        <w:rPr>
          <w:rFonts w:ascii="Verdana" w:hAnsi="Verdana" w:cs="TTE18376C0t00"/>
          <w:color w:val="000000"/>
          <w:sz w:val="20"/>
          <w:szCs w:val="20"/>
          <w:lang w:val="en-US" w:eastAsia="pt-BR"/>
        </w:rPr>
        <w:t xml:space="preserve">net]. Ago 2009 [cited 2012 Jul 03]; 8 (2). Available from: </w:t>
      </w:r>
      <w:hyperlink r:id="rId9" w:history="1">
        <w:r w:rsidR="00E90E1B" w:rsidRPr="00693C4C">
          <w:rPr>
            <w:rStyle w:val="Hyperlink"/>
            <w:rFonts w:ascii="Verdana" w:hAnsi="Verdana" w:cs="TTE18376C0t00"/>
            <w:sz w:val="20"/>
            <w:szCs w:val="20"/>
            <w:lang w:val="en-US" w:eastAsia="pt-BR"/>
          </w:rPr>
          <w:t>http://www.objnursing.uff.br/index.php/nursing/article/view/j.16764285.2009.2288/487</w:t>
        </w:r>
      </w:hyperlink>
    </w:p>
    <w:p w:rsidR="00414CE7" w:rsidRPr="00414CE7" w:rsidRDefault="00414CE7" w:rsidP="00414CE7">
      <w:pPr>
        <w:autoSpaceDE w:val="0"/>
        <w:autoSpaceDN w:val="0"/>
        <w:adjustRightInd w:val="0"/>
        <w:spacing w:before="40" w:after="40" w:line="240" w:lineRule="auto"/>
        <w:jc w:val="both"/>
        <w:rPr>
          <w:rFonts w:ascii="Verdana" w:hAnsi="Verdana" w:cs="TTE18376C0t00"/>
          <w:color w:val="000000"/>
          <w:sz w:val="20"/>
          <w:szCs w:val="20"/>
          <w:lang w:val="en-US" w:eastAsia="pt-BR"/>
        </w:rPr>
      </w:pPr>
    </w:p>
    <w:p w:rsidR="00A90AEF" w:rsidRDefault="00A90AEF" w:rsidP="00A90A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 w:eastAsia="pt-BR"/>
        </w:rPr>
      </w:pPr>
    </w:p>
    <w:p w:rsidR="009430E4" w:rsidRPr="00E90E1B" w:rsidRDefault="00A763ED" w:rsidP="00A90A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  <w:lang w:eastAsia="pt-BR"/>
        </w:rPr>
      </w:pPr>
      <w:r w:rsidRPr="00E90E1B">
        <w:rPr>
          <w:rFonts w:ascii="Verdana" w:hAnsi="Verdana" w:cs="Verdana"/>
          <w:b/>
          <w:color w:val="000000"/>
          <w:sz w:val="20"/>
          <w:szCs w:val="20"/>
          <w:lang w:eastAsia="pt-BR"/>
        </w:rPr>
        <w:t>DADOS DO PROJETO</w:t>
      </w:r>
    </w:p>
    <w:p w:rsidR="00A763ED" w:rsidRPr="00E90E1B" w:rsidRDefault="00A763ED" w:rsidP="00A90A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pt-BR"/>
        </w:rPr>
      </w:pPr>
    </w:p>
    <w:p w:rsidR="009430E4" w:rsidRDefault="00A763ED" w:rsidP="00A763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  <w:r w:rsidRPr="00A763ED">
        <w:rPr>
          <w:rFonts w:ascii="Verdana" w:hAnsi="Verdana" w:cs="Verdana"/>
          <w:color w:val="000000"/>
          <w:sz w:val="20"/>
          <w:szCs w:val="20"/>
          <w:lang w:eastAsia="pt-BR"/>
        </w:rPr>
        <w:t>Projeto</w:t>
      </w:r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de Dissertação do Programa de Mestrado em Enfermagem Assistencial da UFF. Aprovado pelo Comitê de Ética em Pesquisa da Faculdade de Medicina da Universidade Federal Fluminense sob </w:t>
      </w:r>
      <w:r w:rsidRPr="0073490C">
        <w:rPr>
          <w:rFonts w:ascii="Verdana" w:hAnsi="Verdana" w:cs="Arial"/>
          <w:sz w:val="20"/>
          <w:szCs w:val="20"/>
          <w:lang w:eastAsia="pt-BR"/>
        </w:rPr>
        <w:t xml:space="preserve">o </w:t>
      </w:r>
      <w:r w:rsidRPr="0073490C">
        <w:rPr>
          <w:rFonts w:ascii="Verdana" w:hAnsi="Verdana"/>
          <w:sz w:val="20"/>
          <w:szCs w:val="20"/>
        </w:rPr>
        <w:t>CAAE:</w:t>
      </w:r>
      <w:r w:rsidRPr="0073490C">
        <w:rPr>
          <w:rFonts w:ascii="Verdana" w:hAnsi="Verdana" w:cs="Arial"/>
          <w:sz w:val="20"/>
          <w:szCs w:val="20"/>
          <w:lang w:eastAsia="pt-BR"/>
        </w:rPr>
        <w:t xml:space="preserve"> 12531713.4.0000.5243, parecer 292.566</w:t>
      </w:r>
      <w:r>
        <w:rPr>
          <w:rFonts w:ascii="Verdana" w:hAnsi="Verdana" w:cs="Arial"/>
          <w:sz w:val="20"/>
          <w:szCs w:val="20"/>
          <w:lang w:eastAsia="pt-BR"/>
        </w:rPr>
        <w:t>.</w:t>
      </w:r>
    </w:p>
    <w:p w:rsidR="00FB127C" w:rsidRDefault="00FB127C" w:rsidP="00A763ED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Arial"/>
          <w:sz w:val="20"/>
          <w:szCs w:val="20"/>
          <w:lang w:eastAsia="pt-BR"/>
        </w:rPr>
      </w:pPr>
    </w:p>
    <w:p w:rsidR="00A763ED" w:rsidRDefault="00A763ED" w:rsidP="00A763ED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Arial"/>
          <w:sz w:val="20"/>
          <w:szCs w:val="20"/>
          <w:lang w:eastAsia="pt-BR"/>
        </w:rPr>
      </w:pPr>
      <w:r w:rsidRPr="00FB127C">
        <w:rPr>
          <w:rFonts w:ascii="Verdana" w:hAnsi="Verdana" w:cs="Arial"/>
          <w:b/>
          <w:sz w:val="20"/>
          <w:szCs w:val="20"/>
          <w:lang w:eastAsia="pt-BR"/>
        </w:rPr>
        <w:t>ORIENTADORA</w:t>
      </w:r>
      <w:r>
        <w:rPr>
          <w:rFonts w:ascii="Verdana" w:hAnsi="Verdana" w:cs="Arial"/>
          <w:sz w:val="20"/>
          <w:szCs w:val="20"/>
          <w:lang w:eastAsia="pt-BR"/>
        </w:rPr>
        <w:t xml:space="preserve">: </w:t>
      </w:r>
      <w:r w:rsidR="00FB127C">
        <w:rPr>
          <w:rFonts w:ascii="Verdana" w:hAnsi="Verdana" w:cs="Arial"/>
          <w:sz w:val="20"/>
          <w:szCs w:val="20"/>
          <w:lang w:eastAsia="pt-BR"/>
        </w:rPr>
        <w:t>Fátima Helena do Espírito Santo</w:t>
      </w:r>
    </w:p>
    <w:p w:rsidR="00FB127C" w:rsidRDefault="00FB127C" w:rsidP="00FB127C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color w:val="000000"/>
          <w:sz w:val="20"/>
          <w:szCs w:val="20"/>
          <w:lang w:eastAsia="pt-BR"/>
        </w:rPr>
      </w:pPr>
    </w:p>
    <w:p w:rsidR="00FB127C" w:rsidRDefault="00FB127C" w:rsidP="00FB127C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color w:val="000000"/>
          <w:sz w:val="20"/>
          <w:szCs w:val="20"/>
          <w:lang w:eastAsia="pt-BR"/>
        </w:rPr>
      </w:pPr>
      <w:r w:rsidRPr="00FB127C">
        <w:rPr>
          <w:rFonts w:ascii="Verdana" w:hAnsi="Verdana" w:cs="Verdana"/>
          <w:b/>
          <w:caps/>
          <w:color w:val="000000"/>
          <w:sz w:val="20"/>
          <w:szCs w:val="20"/>
          <w:lang w:eastAsia="pt-BR"/>
        </w:rPr>
        <w:t>Contato</w:t>
      </w:r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: </w:t>
      </w:r>
      <w:hyperlink r:id="rId10" w:history="1">
        <w:r w:rsidRPr="00573F12">
          <w:rPr>
            <w:rStyle w:val="Hyperlink"/>
            <w:rFonts w:ascii="Verdana" w:hAnsi="Verdana" w:cs="Verdana"/>
            <w:sz w:val="20"/>
            <w:szCs w:val="20"/>
            <w:lang w:eastAsia="pt-BR"/>
          </w:rPr>
          <w:t>luizs@id.uff.br</w:t>
        </w:r>
      </w:hyperlink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</w:t>
      </w:r>
    </w:p>
    <w:p w:rsidR="00FB127C" w:rsidRDefault="00FB127C" w:rsidP="00FB127C">
      <w:pPr>
        <w:autoSpaceDE w:val="0"/>
        <w:autoSpaceDN w:val="0"/>
        <w:adjustRightInd w:val="0"/>
        <w:spacing w:after="0" w:line="480" w:lineRule="auto"/>
        <w:ind w:firstLine="708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t xml:space="preserve">           </w:t>
      </w:r>
      <w:hyperlink r:id="rId11" w:history="1">
        <w:r w:rsidRPr="00F15783">
          <w:rPr>
            <w:rStyle w:val="Hyperlink"/>
            <w:rFonts w:ascii="Trebuchet MS" w:hAnsi="Trebuchet MS"/>
          </w:rPr>
          <w:t>professorafh@bol.com.br</w:t>
        </w:r>
      </w:hyperlink>
    </w:p>
    <w:p w:rsidR="00FB127C" w:rsidRDefault="00FB127C" w:rsidP="00FB127C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color w:val="000000"/>
          <w:sz w:val="20"/>
          <w:szCs w:val="20"/>
          <w:lang w:eastAsia="pt-BR"/>
        </w:rPr>
      </w:pPr>
    </w:p>
    <w:p w:rsidR="00FB127C" w:rsidRPr="00A90AEF" w:rsidRDefault="00FB127C" w:rsidP="00FB127C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color w:val="000000"/>
          <w:sz w:val="20"/>
          <w:szCs w:val="20"/>
          <w:lang w:eastAsia="pt-BR"/>
        </w:rPr>
        <w:sectPr w:rsidR="00FB127C" w:rsidRPr="00A90AEF" w:rsidSect="001C325A">
          <w:pgSz w:w="11907" w:h="16840" w:code="9"/>
          <w:pgMar w:top="1418" w:right="1418" w:bottom="1418" w:left="1418" w:header="720" w:footer="720" w:gutter="0"/>
          <w:cols w:space="720"/>
          <w:noEndnote/>
          <w:docGrid w:linePitch="299"/>
        </w:sect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  </w:t>
      </w:r>
    </w:p>
    <w:p w:rsidR="00A90AEF" w:rsidRPr="00A90AEF" w:rsidRDefault="00A90AEF" w:rsidP="00A90AE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eastAsia="pt-BR"/>
        </w:rPr>
      </w:pPr>
    </w:p>
    <w:p w:rsidR="00990821" w:rsidRPr="00A763ED" w:rsidRDefault="00990821" w:rsidP="0099082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  <w:lang w:eastAsia="pt-BR"/>
        </w:rPr>
      </w:pPr>
    </w:p>
    <w:p w:rsidR="00990821" w:rsidRPr="00A763ED" w:rsidRDefault="00990821" w:rsidP="0099082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sectPr w:rsidR="00990821" w:rsidRPr="00A763ED" w:rsidSect="00EA2E63">
      <w:headerReference w:type="default" r:id="rId12"/>
      <w:pgSz w:w="12242" w:h="20163" w:code="5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F12" w:rsidRDefault="00DD7F12" w:rsidP="00A0198D">
      <w:pPr>
        <w:spacing w:after="0" w:line="240" w:lineRule="auto"/>
      </w:pPr>
      <w:r>
        <w:separator/>
      </w:r>
    </w:p>
  </w:endnote>
  <w:endnote w:type="continuationSeparator" w:id="1">
    <w:p w:rsidR="00DD7F12" w:rsidRDefault="00DD7F12" w:rsidP="00A0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kerSignet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18376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F12" w:rsidRDefault="00DD7F12" w:rsidP="00A0198D">
      <w:pPr>
        <w:spacing w:after="0" w:line="240" w:lineRule="auto"/>
      </w:pPr>
      <w:r>
        <w:separator/>
      </w:r>
    </w:p>
  </w:footnote>
  <w:footnote w:type="continuationSeparator" w:id="1">
    <w:p w:rsidR="00DD7F12" w:rsidRDefault="00DD7F12" w:rsidP="00A0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A9D" w:rsidRDefault="00545ABF">
    <w:pPr>
      <w:pStyle w:val="Cabealho"/>
      <w:jc w:val="right"/>
    </w:pPr>
    <w:fldSimple w:instr=" PAGE   \* MERGEFORMAT ">
      <w:r w:rsidR="005777D6">
        <w:rPr>
          <w:noProof/>
        </w:rPr>
        <w:t>5</w:t>
      </w:r>
    </w:fldSimple>
  </w:p>
  <w:p w:rsidR="004B6A9D" w:rsidRDefault="004B6A9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3F1F"/>
    <w:multiLevelType w:val="hybridMultilevel"/>
    <w:tmpl w:val="9C8AEA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27D43"/>
    <w:multiLevelType w:val="hybridMultilevel"/>
    <w:tmpl w:val="CFE286F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4A30C1"/>
    <w:multiLevelType w:val="hybridMultilevel"/>
    <w:tmpl w:val="234468A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8659F"/>
    <w:multiLevelType w:val="hybridMultilevel"/>
    <w:tmpl w:val="F2009626"/>
    <w:lvl w:ilvl="0" w:tplc="DD82881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3C833"/>
    <w:multiLevelType w:val="hybridMultilevel"/>
    <w:tmpl w:val="4ACB339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DB34B33"/>
    <w:multiLevelType w:val="hybridMultilevel"/>
    <w:tmpl w:val="43B834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D671A"/>
    <w:multiLevelType w:val="hybridMultilevel"/>
    <w:tmpl w:val="165635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939D1"/>
    <w:multiLevelType w:val="hybridMultilevel"/>
    <w:tmpl w:val="E3921B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BD1"/>
    <w:rsid w:val="000061D8"/>
    <w:rsid w:val="00012E99"/>
    <w:rsid w:val="00014558"/>
    <w:rsid w:val="00017A1B"/>
    <w:rsid w:val="00031FB1"/>
    <w:rsid w:val="00033F46"/>
    <w:rsid w:val="00037D23"/>
    <w:rsid w:val="0004163B"/>
    <w:rsid w:val="00070873"/>
    <w:rsid w:val="00071C12"/>
    <w:rsid w:val="00073775"/>
    <w:rsid w:val="00086008"/>
    <w:rsid w:val="000902B9"/>
    <w:rsid w:val="00092A08"/>
    <w:rsid w:val="000E2F31"/>
    <w:rsid w:val="000E62F6"/>
    <w:rsid w:val="000F3F3E"/>
    <w:rsid w:val="000F79FF"/>
    <w:rsid w:val="00112D8D"/>
    <w:rsid w:val="001163CF"/>
    <w:rsid w:val="001203D1"/>
    <w:rsid w:val="001271BE"/>
    <w:rsid w:val="00130BDF"/>
    <w:rsid w:val="00134DD6"/>
    <w:rsid w:val="00137E03"/>
    <w:rsid w:val="00144B00"/>
    <w:rsid w:val="00145903"/>
    <w:rsid w:val="00147861"/>
    <w:rsid w:val="001A309C"/>
    <w:rsid w:val="001A7116"/>
    <w:rsid w:val="001B5E2D"/>
    <w:rsid w:val="001B7B2B"/>
    <w:rsid w:val="001C325A"/>
    <w:rsid w:val="001C4620"/>
    <w:rsid w:val="001D386C"/>
    <w:rsid w:val="001E76C7"/>
    <w:rsid w:val="001F50B9"/>
    <w:rsid w:val="001F6511"/>
    <w:rsid w:val="001F7D5B"/>
    <w:rsid w:val="0023790F"/>
    <w:rsid w:val="00243DB8"/>
    <w:rsid w:val="00255737"/>
    <w:rsid w:val="00276565"/>
    <w:rsid w:val="00280180"/>
    <w:rsid w:val="00284AF5"/>
    <w:rsid w:val="00285342"/>
    <w:rsid w:val="00293A3A"/>
    <w:rsid w:val="002A49C7"/>
    <w:rsid w:val="002A68F5"/>
    <w:rsid w:val="002B3578"/>
    <w:rsid w:val="002F4AFF"/>
    <w:rsid w:val="002F53E1"/>
    <w:rsid w:val="0030772D"/>
    <w:rsid w:val="003202AB"/>
    <w:rsid w:val="003268DE"/>
    <w:rsid w:val="00342336"/>
    <w:rsid w:val="00350638"/>
    <w:rsid w:val="0035382E"/>
    <w:rsid w:val="003616DC"/>
    <w:rsid w:val="00367D55"/>
    <w:rsid w:val="00386E0E"/>
    <w:rsid w:val="003A2997"/>
    <w:rsid w:val="003B27E9"/>
    <w:rsid w:val="003E2271"/>
    <w:rsid w:val="003E4FEF"/>
    <w:rsid w:val="003F715C"/>
    <w:rsid w:val="00400703"/>
    <w:rsid w:val="004021A8"/>
    <w:rsid w:val="00404684"/>
    <w:rsid w:val="004120B5"/>
    <w:rsid w:val="00414CE7"/>
    <w:rsid w:val="004235AB"/>
    <w:rsid w:val="00424845"/>
    <w:rsid w:val="004325D8"/>
    <w:rsid w:val="004346A7"/>
    <w:rsid w:val="00435E09"/>
    <w:rsid w:val="00461ECC"/>
    <w:rsid w:val="00467095"/>
    <w:rsid w:val="00471F2B"/>
    <w:rsid w:val="0047619F"/>
    <w:rsid w:val="004A0F57"/>
    <w:rsid w:val="004A7928"/>
    <w:rsid w:val="004B6A9D"/>
    <w:rsid w:val="004C3437"/>
    <w:rsid w:val="004D09E9"/>
    <w:rsid w:val="004E27E3"/>
    <w:rsid w:val="004E4DC1"/>
    <w:rsid w:val="004E65A4"/>
    <w:rsid w:val="004F5B08"/>
    <w:rsid w:val="00521368"/>
    <w:rsid w:val="0052510E"/>
    <w:rsid w:val="00535C1B"/>
    <w:rsid w:val="00545ABF"/>
    <w:rsid w:val="0055183B"/>
    <w:rsid w:val="005558B3"/>
    <w:rsid w:val="00557712"/>
    <w:rsid w:val="00561092"/>
    <w:rsid w:val="00562634"/>
    <w:rsid w:val="00570793"/>
    <w:rsid w:val="005777D6"/>
    <w:rsid w:val="005818D0"/>
    <w:rsid w:val="005920BB"/>
    <w:rsid w:val="005968E8"/>
    <w:rsid w:val="005B6118"/>
    <w:rsid w:val="005C10A6"/>
    <w:rsid w:val="005E4B6D"/>
    <w:rsid w:val="005F1F9A"/>
    <w:rsid w:val="00612A15"/>
    <w:rsid w:val="00631CD1"/>
    <w:rsid w:val="006558F2"/>
    <w:rsid w:val="00657E15"/>
    <w:rsid w:val="00662E40"/>
    <w:rsid w:val="00663984"/>
    <w:rsid w:val="00687788"/>
    <w:rsid w:val="006A5478"/>
    <w:rsid w:val="006B3443"/>
    <w:rsid w:val="006C4D78"/>
    <w:rsid w:val="006C7367"/>
    <w:rsid w:val="006D00F8"/>
    <w:rsid w:val="006D5E37"/>
    <w:rsid w:val="006E7CA1"/>
    <w:rsid w:val="00700340"/>
    <w:rsid w:val="007012A0"/>
    <w:rsid w:val="00707564"/>
    <w:rsid w:val="00707F79"/>
    <w:rsid w:val="007142D4"/>
    <w:rsid w:val="0073490C"/>
    <w:rsid w:val="00765870"/>
    <w:rsid w:val="00771F49"/>
    <w:rsid w:val="00774701"/>
    <w:rsid w:val="00781203"/>
    <w:rsid w:val="007B1DD4"/>
    <w:rsid w:val="007C2AE6"/>
    <w:rsid w:val="00805441"/>
    <w:rsid w:val="008175DF"/>
    <w:rsid w:val="00832E47"/>
    <w:rsid w:val="00833158"/>
    <w:rsid w:val="00835435"/>
    <w:rsid w:val="00835BD1"/>
    <w:rsid w:val="00847CFB"/>
    <w:rsid w:val="008514D1"/>
    <w:rsid w:val="00853FAC"/>
    <w:rsid w:val="00861BC8"/>
    <w:rsid w:val="00863D79"/>
    <w:rsid w:val="00872E02"/>
    <w:rsid w:val="008832AF"/>
    <w:rsid w:val="008A0907"/>
    <w:rsid w:val="008C0AFD"/>
    <w:rsid w:val="008D7305"/>
    <w:rsid w:val="008F03C4"/>
    <w:rsid w:val="00902503"/>
    <w:rsid w:val="009116E9"/>
    <w:rsid w:val="00926669"/>
    <w:rsid w:val="009363A8"/>
    <w:rsid w:val="009430E4"/>
    <w:rsid w:val="00946695"/>
    <w:rsid w:val="00956ED5"/>
    <w:rsid w:val="009619E5"/>
    <w:rsid w:val="00961BF2"/>
    <w:rsid w:val="00970443"/>
    <w:rsid w:val="00971B10"/>
    <w:rsid w:val="0098497A"/>
    <w:rsid w:val="00986B0A"/>
    <w:rsid w:val="00990821"/>
    <w:rsid w:val="00996895"/>
    <w:rsid w:val="009B7157"/>
    <w:rsid w:val="009C6DEB"/>
    <w:rsid w:val="009C7ED5"/>
    <w:rsid w:val="009E3E19"/>
    <w:rsid w:val="009E7A0E"/>
    <w:rsid w:val="00A0198D"/>
    <w:rsid w:val="00A10A97"/>
    <w:rsid w:val="00A20D16"/>
    <w:rsid w:val="00A2425F"/>
    <w:rsid w:val="00A27EE5"/>
    <w:rsid w:val="00A4162E"/>
    <w:rsid w:val="00A4571A"/>
    <w:rsid w:val="00A467B5"/>
    <w:rsid w:val="00A54E3E"/>
    <w:rsid w:val="00A55FE5"/>
    <w:rsid w:val="00A67B5E"/>
    <w:rsid w:val="00A722AF"/>
    <w:rsid w:val="00A75232"/>
    <w:rsid w:val="00A763ED"/>
    <w:rsid w:val="00A9093D"/>
    <w:rsid w:val="00A90AEF"/>
    <w:rsid w:val="00A94018"/>
    <w:rsid w:val="00AD0F16"/>
    <w:rsid w:val="00B05900"/>
    <w:rsid w:val="00B0595A"/>
    <w:rsid w:val="00B14093"/>
    <w:rsid w:val="00B2149B"/>
    <w:rsid w:val="00B30098"/>
    <w:rsid w:val="00B71801"/>
    <w:rsid w:val="00BA3FE3"/>
    <w:rsid w:val="00BB2006"/>
    <w:rsid w:val="00BB502E"/>
    <w:rsid w:val="00BB6332"/>
    <w:rsid w:val="00BD29DF"/>
    <w:rsid w:val="00BD433A"/>
    <w:rsid w:val="00BE7C58"/>
    <w:rsid w:val="00BF5EB3"/>
    <w:rsid w:val="00C052CF"/>
    <w:rsid w:val="00C27AA4"/>
    <w:rsid w:val="00C3764B"/>
    <w:rsid w:val="00C40594"/>
    <w:rsid w:val="00C43C73"/>
    <w:rsid w:val="00C45F29"/>
    <w:rsid w:val="00C476D1"/>
    <w:rsid w:val="00C526F1"/>
    <w:rsid w:val="00C53AD7"/>
    <w:rsid w:val="00C572A1"/>
    <w:rsid w:val="00C5735F"/>
    <w:rsid w:val="00C6180C"/>
    <w:rsid w:val="00C63A09"/>
    <w:rsid w:val="00C723D0"/>
    <w:rsid w:val="00C828B2"/>
    <w:rsid w:val="00C82DC0"/>
    <w:rsid w:val="00C862F7"/>
    <w:rsid w:val="00C87294"/>
    <w:rsid w:val="00C973DD"/>
    <w:rsid w:val="00CA7567"/>
    <w:rsid w:val="00CB42A4"/>
    <w:rsid w:val="00CE04B1"/>
    <w:rsid w:val="00CE2625"/>
    <w:rsid w:val="00CE6CB4"/>
    <w:rsid w:val="00CF6C13"/>
    <w:rsid w:val="00D01286"/>
    <w:rsid w:val="00D0338B"/>
    <w:rsid w:val="00D263E3"/>
    <w:rsid w:val="00D456A3"/>
    <w:rsid w:val="00D5209F"/>
    <w:rsid w:val="00D527DA"/>
    <w:rsid w:val="00D60A30"/>
    <w:rsid w:val="00D714DE"/>
    <w:rsid w:val="00D84C7B"/>
    <w:rsid w:val="00DA0948"/>
    <w:rsid w:val="00DA2FAD"/>
    <w:rsid w:val="00DA4758"/>
    <w:rsid w:val="00DC10AB"/>
    <w:rsid w:val="00DC1423"/>
    <w:rsid w:val="00DC2C54"/>
    <w:rsid w:val="00DD02A2"/>
    <w:rsid w:val="00DD12E7"/>
    <w:rsid w:val="00DD3707"/>
    <w:rsid w:val="00DD5089"/>
    <w:rsid w:val="00DD7F12"/>
    <w:rsid w:val="00DF33D3"/>
    <w:rsid w:val="00E02B86"/>
    <w:rsid w:val="00E065B1"/>
    <w:rsid w:val="00E20739"/>
    <w:rsid w:val="00E55040"/>
    <w:rsid w:val="00E5560C"/>
    <w:rsid w:val="00E6725D"/>
    <w:rsid w:val="00E81061"/>
    <w:rsid w:val="00E90E1B"/>
    <w:rsid w:val="00E95688"/>
    <w:rsid w:val="00EA2E63"/>
    <w:rsid w:val="00EC1FAC"/>
    <w:rsid w:val="00ED562F"/>
    <w:rsid w:val="00ED58FB"/>
    <w:rsid w:val="00EE4393"/>
    <w:rsid w:val="00EF2455"/>
    <w:rsid w:val="00F0163A"/>
    <w:rsid w:val="00F06775"/>
    <w:rsid w:val="00F15783"/>
    <w:rsid w:val="00F170DF"/>
    <w:rsid w:val="00F46D3E"/>
    <w:rsid w:val="00F54AE7"/>
    <w:rsid w:val="00F563A9"/>
    <w:rsid w:val="00F7166C"/>
    <w:rsid w:val="00F75FE7"/>
    <w:rsid w:val="00F83EB3"/>
    <w:rsid w:val="00F93984"/>
    <w:rsid w:val="00F940DB"/>
    <w:rsid w:val="00FB05CD"/>
    <w:rsid w:val="00FB065B"/>
    <w:rsid w:val="00FB0EC4"/>
    <w:rsid w:val="00FB127C"/>
    <w:rsid w:val="00FB58A0"/>
    <w:rsid w:val="00FC29FD"/>
    <w:rsid w:val="00FC3CBC"/>
    <w:rsid w:val="00FD1339"/>
    <w:rsid w:val="00FD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D1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4C34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35BD1"/>
    <w:pPr>
      <w:spacing w:after="0" w:line="360" w:lineRule="auto"/>
      <w:ind w:left="360" w:firstLine="180"/>
      <w:jc w:val="both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835BD1"/>
    <w:rPr>
      <w:rFonts w:ascii="Arial" w:eastAsia="Times New Roman" w:hAnsi="Arial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35BD1"/>
    <w:pPr>
      <w:ind w:left="720"/>
      <w:contextualSpacing/>
    </w:pPr>
  </w:style>
  <w:style w:type="paragraph" w:customStyle="1" w:styleId="style26">
    <w:name w:val="style26"/>
    <w:basedOn w:val="Normal"/>
    <w:rsid w:val="00835BD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35BD1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835BD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35BD1"/>
    <w:rPr>
      <w:color w:val="0000FF"/>
      <w:u w:val="single"/>
    </w:rPr>
  </w:style>
  <w:style w:type="paragraph" w:customStyle="1" w:styleId="ecxmsonormal">
    <w:name w:val="ecxmsonormal"/>
    <w:basedOn w:val="Normal"/>
    <w:rsid w:val="00835BD1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horttext">
    <w:name w:val="short_text"/>
    <w:basedOn w:val="Fontepargpadro"/>
    <w:rsid w:val="00835BD1"/>
  </w:style>
  <w:style w:type="character" w:customStyle="1" w:styleId="hps">
    <w:name w:val="hps"/>
    <w:basedOn w:val="Fontepargpadro"/>
    <w:rsid w:val="00835BD1"/>
  </w:style>
  <w:style w:type="paragraph" w:styleId="Corpodetexto">
    <w:name w:val="Body Text"/>
    <w:basedOn w:val="Normal"/>
    <w:link w:val="CorpodetextoChar"/>
    <w:uiPriority w:val="99"/>
    <w:semiHidden/>
    <w:unhideWhenUsed/>
    <w:rsid w:val="009363A8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9363A8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2425F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A2425F"/>
    <w:rPr>
      <w:rFonts w:ascii="Calibri" w:eastAsia="Calibri" w:hAnsi="Calibri" w:cs="Times New Roman"/>
    </w:rPr>
  </w:style>
  <w:style w:type="paragraph" w:customStyle="1" w:styleId="Default">
    <w:name w:val="Default"/>
    <w:rsid w:val="001E76C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Forte">
    <w:name w:val="Strong"/>
    <w:uiPriority w:val="22"/>
    <w:qFormat/>
    <w:rsid w:val="00F7166C"/>
    <w:rPr>
      <w:rFonts w:cs="Times New Roman"/>
      <w:b/>
      <w:bCs/>
    </w:rPr>
  </w:style>
  <w:style w:type="character" w:customStyle="1" w:styleId="apple-converted-space">
    <w:name w:val="apple-converted-space"/>
    <w:basedOn w:val="Fontepargpadro"/>
    <w:rsid w:val="00863D79"/>
  </w:style>
  <w:style w:type="character" w:customStyle="1" w:styleId="Ttulo3Char">
    <w:name w:val="Título 3 Char"/>
    <w:link w:val="Ttulo3"/>
    <w:rsid w:val="004C343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western">
    <w:name w:val="western"/>
    <w:basedOn w:val="Normal"/>
    <w:rsid w:val="004235A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019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0198D"/>
    <w:rPr>
      <w:sz w:val="22"/>
      <w:szCs w:val="22"/>
      <w:lang w:eastAsia="en-US"/>
    </w:rPr>
  </w:style>
  <w:style w:type="character" w:customStyle="1" w:styleId="identifier-type">
    <w:name w:val="identifier-type"/>
    <w:basedOn w:val="Fontepargpadro"/>
    <w:rsid w:val="00C63A09"/>
  </w:style>
  <w:style w:type="character" w:styleId="nfase">
    <w:name w:val="Emphasis"/>
    <w:qFormat/>
    <w:rsid w:val="00BD29DF"/>
    <w:rPr>
      <w:i/>
      <w:iCs/>
    </w:rPr>
  </w:style>
  <w:style w:type="character" w:styleId="HiperlinkVisitado">
    <w:name w:val="FollowedHyperlink"/>
    <w:uiPriority w:val="99"/>
    <w:semiHidden/>
    <w:unhideWhenUsed/>
    <w:rsid w:val="00832E47"/>
    <w:rPr>
      <w:color w:val="800080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90821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990821"/>
    <w:rPr>
      <w:lang w:eastAsia="en-US"/>
    </w:rPr>
  </w:style>
  <w:style w:type="character" w:styleId="Refdenotadefim">
    <w:name w:val="endnote reference"/>
    <w:uiPriority w:val="99"/>
    <w:semiHidden/>
    <w:unhideWhenUsed/>
    <w:rsid w:val="00990821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9908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082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9082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082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90821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90821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990821"/>
    <w:rPr>
      <w:sz w:val="22"/>
      <w:szCs w:val="22"/>
      <w:lang w:eastAsia="en-US"/>
    </w:rPr>
  </w:style>
  <w:style w:type="character" w:customStyle="1" w:styleId="article-title">
    <w:name w:val="article-title"/>
    <w:basedOn w:val="Fontepargpadro"/>
    <w:rsid w:val="00577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0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590/S0034-716720100003000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fessorafh@bol.com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izs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jnursing.uff.br/index.php/nursing/article/view/j.16764285.2009.2288/4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39038-9FE6-49E1-A235-2FEBD9B3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1154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7374</CharactersWithSpaces>
  <SharedDoc>false</SharedDoc>
  <HLinks>
    <vt:vector size="18" baseType="variant"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mailto:luizs@iduff.br</vt:lpwstr>
      </vt:variant>
      <vt:variant>
        <vt:lpwstr/>
      </vt:variant>
      <vt:variant>
        <vt:i4>5046313</vt:i4>
      </vt:variant>
      <vt:variant>
        <vt:i4>3</vt:i4>
      </vt:variant>
      <vt:variant>
        <vt:i4>0</vt:i4>
      </vt:variant>
      <vt:variant>
        <vt:i4>5</vt:i4>
      </vt:variant>
      <vt:variant>
        <vt:lpwstr>mailto:professorafh@bol.com.br</vt:lpwstr>
      </vt:variant>
      <vt:variant>
        <vt:lpwstr/>
      </vt:variant>
      <vt:variant>
        <vt:i4>786473</vt:i4>
      </vt:variant>
      <vt:variant>
        <vt:i4>0</vt:i4>
      </vt:variant>
      <vt:variant>
        <vt:i4>0</vt:i4>
      </vt:variant>
      <vt:variant>
        <vt:i4>5</vt:i4>
      </vt:variant>
      <vt:variant>
        <vt:lpwstr>mailto:luizs@iduff.br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Bordallo</dc:creator>
  <cp:keywords/>
  <cp:lastModifiedBy>edcont</cp:lastModifiedBy>
  <cp:revision>2</cp:revision>
  <cp:lastPrinted>2013-08-30T17:15:00Z</cp:lastPrinted>
  <dcterms:created xsi:type="dcterms:W3CDTF">2013-09-05T17:49:00Z</dcterms:created>
  <dcterms:modified xsi:type="dcterms:W3CDTF">2013-09-05T17:49:00Z</dcterms:modified>
</cp:coreProperties>
</file>