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4" w:rsidRPr="00D7296E" w:rsidRDefault="00DD0A44" w:rsidP="00DD0A44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D7296E">
        <w:rPr>
          <w:rFonts w:ascii="Verdana" w:hAnsi="Verdana" w:cs="Times New Roman"/>
          <w:sz w:val="18"/>
          <w:szCs w:val="18"/>
        </w:rPr>
        <w:t xml:space="preserve">Tabela 3 – Distribuição do ano de publicação associado abordagem metodológica utilizada nas pesquisas produzidas por enfermeiros brasileiros nos últimos 20 anos, </w:t>
      </w:r>
      <w:r w:rsidR="0058561F">
        <w:rPr>
          <w:rFonts w:ascii="Verdana" w:hAnsi="Verdana" w:cs="Times New Roman"/>
          <w:sz w:val="18"/>
          <w:szCs w:val="18"/>
        </w:rPr>
        <w:t>2016, Natal/RN.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559"/>
        <w:gridCol w:w="1558"/>
        <w:gridCol w:w="1230"/>
        <w:gridCol w:w="1748"/>
        <w:gridCol w:w="1626"/>
      </w:tblGrid>
      <w:tr w:rsidR="00DD0A44" w:rsidRPr="0072482C" w:rsidTr="00C15A00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41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ABORDAGEM METODOLÓGICA</w:t>
            </w:r>
          </w:p>
        </w:tc>
      </w:tr>
      <w:tr w:rsidR="00DD0A44" w:rsidRPr="0072482C" w:rsidTr="00C15A00">
        <w:trPr>
          <w:trHeight w:val="244"/>
        </w:trPr>
        <w:tc>
          <w:tcPr>
            <w:tcW w:w="8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Quantitativa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Qualitativa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Mista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Não identificada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D0A44" w:rsidRPr="0072482C" w:rsidTr="00C15A00">
        <w:trPr>
          <w:trHeight w:val="56"/>
        </w:trPr>
        <w:tc>
          <w:tcPr>
            <w:tcW w:w="8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(0,11)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(0,06)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(0,06)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18 (0,25)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(0,07)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27 (0,38)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34 (0,48)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193 (2,70)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24 (0,34)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174 (2,44)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425 (5,95)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129 (1,81)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366 (5,13)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17 (0,24)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23 (0,32)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535 (7,49)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 (2,81)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351 (4,92)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 (0,27)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44 (0,62)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615 (8,61)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91 (1,27)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274 (3,84)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21 (0,29)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(0,13)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395 (5,53)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108 (1,51)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245 (3,43)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26 (0,36)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(0,06)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383 (5,36)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132 (1,85)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237 (3,32)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16 (0,22)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386 (5,41)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140 (1,96)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223 (3,12)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27 (0,38)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391 (5,48)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111 (1,55)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251 (3,51)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35 (0,49)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399 (5,59)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136 (1,90)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171 (2,39)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 (0,28)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34 (0,48)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361 (5,06)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162 (2,27)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231 (3,23)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 (0,28)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413 (5,78)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231 (3,23)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285 (3,99)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 (0,55)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555 (7,77)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256 (3,58)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310 (4,34)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52 (0,73)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618 (8,65)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469 (6,57)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578 (8,09)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82 (1,15)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47 (0,66)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1176 (16,47)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160 (2,24)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146 (2,04)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 (0,50)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23 (0,32)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365 (5,11)</w:t>
            </w:r>
          </w:p>
        </w:tc>
      </w:tr>
      <w:tr w:rsidR="00DD0A44" w:rsidRPr="0072482C" w:rsidTr="00C15A00">
        <w:trPr>
          <w:cantSplit/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 (0,55)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32 (0,45)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(0,07)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82 (1,15)</w:t>
            </w:r>
          </w:p>
        </w:tc>
      </w:tr>
      <w:tr w:rsidR="00DD0A44" w:rsidRPr="0072482C" w:rsidTr="00C15A00">
        <w:trPr>
          <w:trHeight w:val="300"/>
        </w:trPr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2405 (33,68)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3921 (54,91)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439 (6,15)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376 (5,27)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A44" w:rsidRPr="0072482C" w:rsidRDefault="00DD0A44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7141 (100,00)</w:t>
            </w:r>
          </w:p>
        </w:tc>
      </w:tr>
    </w:tbl>
    <w:p w:rsidR="00DD0A44" w:rsidRPr="00D7296E" w:rsidRDefault="00DD0A44" w:rsidP="00DD0A44">
      <w:pPr>
        <w:spacing w:after="0" w:line="480" w:lineRule="auto"/>
        <w:rPr>
          <w:rFonts w:ascii="Verdana" w:eastAsia="Times New Roman" w:hAnsi="Verdana" w:cs="Times New Roman"/>
          <w:color w:val="000000"/>
          <w:sz w:val="18"/>
          <w:szCs w:val="20"/>
          <w:lang w:eastAsia="pt-BR"/>
        </w:rPr>
      </w:pPr>
      <w:r w:rsidRPr="00D7296E">
        <w:rPr>
          <w:rFonts w:ascii="Verdana" w:eastAsia="Times New Roman" w:hAnsi="Verdana" w:cs="Times New Roman"/>
          <w:color w:val="000000"/>
          <w:sz w:val="18"/>
          <w:szCs w:val="20"/>
          <w:lang w:eastAsia="pt-BR"/>
        </w:rPr>
        <w:t>FONTE: Própria pesquisa</w:t>
      </w:r>
    </w:p>
    <w:p w:rsidR="00262F6C" w:rsidRDefault="00DD0A44" w:rsidP="00DD0A44">
      <w:pPr>
        <w:spacing w:after="0" w:line="480" w:lineRule="auto"/>
      </w:pPr>
      <w:r w:rsidRPr="007248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* O percentual foi calculado de acordo com o total da amostra (n=7.141).</w:t>
      </w:r>
    </w:p>
    <w:sectPr w:rsidR="00262F6C" w:rsidSect="00DD0A4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4"/>
    <w:rsid w:val="00262F6C"/>
    <w:rsid w:val="0058561F"/>
    <w:rsid w:val="00956211"/>
    <w:rsid w:val="00D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2016-01-08T13:30:00Z</dcterms:created>
  <dcterms:modified xsi:type="dcterms:W3CDTF">2016-01-08T14:09:00Z</dcterms:modified>
</cp:coreProperties>
</file>